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7.xml" ContentType="application/vnd.openxmlformats-officedocument.drawingml.chart+xml"/>
  <Override PartName="/word/charts/chart6.xml" ContentType="application/vnd.openxmlformats-officedocument.drawingml.chart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3.xml" ContentType="application/vnd.openxmlformats-officedocument.drawingml.chart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2E8" w:rsidRPr="00B444BB" w:rsidRDefault="00A332E8" w:rsidP="005315FB">
      <w:pPr>
        <w:spacing w:line="240" w:lineRule="auto"/>
        <w:ind w:left="-712"/>
        <w:jc w:val="both"/>
        <w:rPr>
          <w:rFonts w:ascii="Andalus" w:hAnsi="Andalus" w:cs="Andalus"/>
          <w:b/>
          <w:bCs/>
          <w:i/>
          <w:iCs/>
          <w:sz w:val="16"/>
          <w:szCs w:val="16"/>
          <w:rtl/>
        </w:rPr>
      </w:pPr>
      <w:bookmarkStart w:id="0" w:name="_GoBack"/>
      <w:bookmarkEnd w:id="0"/>
      <w:r w:rsidRPr="00A332E8">
        <w:rPr>
          <w:rFonts w:ascii="Andalus" w:hAnsi="Andalus" w:cs="Andalus"/>
          <w:b/>
          <w:bCs/>
          <w:i/>
          <w:iCs/>
          <w:sz w:val="44"/>
          <w:szCs w:val="44"/>
          <w:rtl/>
        </w:rPr>
        <w:t>تقرير تنفيذ الموازنة</w:t>
      </w:r>
      <w:r w:rsidR="005315FB">
        <w:rPr>
          <w:rFonts w:ascii="Andalus" w:hAnsi="Andalus" w:cs="Andalus" w:hint="cs"/>
          <w:b/>
          <w:bCs/>
          <w:i/>
          <w:iCs/>
          <w:sz w:val="44"/>
          <w:szCs w:val="44"/>
          <w:rtl/>
        </w:rPr>
        <w:t xml:space="preserve"> </w:t>
      </w:r>
      <w:r w:rsidR="005315FB" w:rsidRPr="00A332E8">
        <w:rPr>
          <w:rFonts w:ascii="Andalus" w:hAnsi="Andalus" w:cs="Andalus"/>
          <w:b/>
          <w:bCs/>
          <w:i/>
          <w:iCs/>
          <w:sz w:val="44"/>
          <w:szCs w:val="44"/>
          <w:rtl/>
        </w:rPr>
        <w:t>للموازنة الجارية</w:t>
      </w:r>
      <w:r w:rsidRPr="00A332E8">
        <w:rPr>
          <w:rFonts w:ascii="Andalus" w:hAnsi="Andalus" w:cs="Andalus"/>
          <w:b/>
          <w:bCs/>
          <w:i/>
          <w:iCs/>
          <w:sz w:val="44"/>
          <w:szCs w:val="44"/>
          <w:rtl/>
        </w:rPr>
        <w:t xml:space="preserve"> لغاية كانون الثاني </w:t>
      </w:r>
      <w:r w:rsidR="005315FB">
        <w:rPr>
          <w:rFonts w:ascii="Andalus" w:hAnsi="Andalus" w:cs="Andalus" w:hint="cs"/>
          <w:b/>
          <w:bCs/>
          <w:i/>
          <w:iCs/>
          <w:sz w:val="44"/>
          <w:szCs w:val="44"/>
          <w:rtl/>
        </w:rPr>
        <w:t>لسنة 2015</w:t>
      </w:r>
      <w:r w:rsidR="00B444BB">
        <w:rPr>
          <w:rFonts w:ascii="Andalus" w:hAnsi="Andalus" w:cs="Andalus" w:hint="cs"/>
          <w:b/>
          <w:bCs/>
          <w:i/>
          <w:iCs/>
          <w:sz w:val="44"/>
          <w:szCs w:val="44"/>
          <w:rtl/>
        </w:rPr>
        <w:t xml:space="preserve">                              </w:t>
      </w:r>
      <w:r w:rsidR="00B444BB" w:rsidRPr="00B444BB">
        <w:rPr>
          <w:rFonts w:ascii="Andalus" w:hAnsi="Andalus" w:cs="Andalus" w:hint="cs"/>
          <w:b/>
          <w:bCs/>
          <w:i/>
          <w:iCs/>
          <w:sz w:val="72"/>
          <w:szCs w:val="72"/>
          <w:rtl/>
        </w:rPr>
        <w:t xml:space="preserve"> </w:t>
      </w:r>
      <w:r w:rsidR="00B444BB" w:rsidRPr="00B444BB">
        <w:rPr>
          <w:rFonts w:ascii="Andalus" w:hAnsi="Andalus" w:cs="Andalus" w:hint="cs"/>
          <w:b/>
          <w:bCs/>
          <w:i/>
          <w:iCs/>
          <w:sz w:val="24"/>
          <w:szCs w:val="24"/>
          <w:rtl/>
        </w:rPr>
        <w:t>(المبالغ بالمليون)</w:t>
      </w:r>
    </w:p>
    <w:tbl>
      <w:tblPr>
        <w:bidiVisual/>
        <w:tblW w:w="7700" w:type="dxa"/>
        <w:tblInd w:w="-604" w:type="dxa"/>
        <w:tblLook w:val="04A0" w:firstRow="1" w:lastRow="0" w:firstColumn="1" w:lastColumn="0" w:noHBand="0" w:noVBand="1"/>
      </w:tblPr>
      <w:tblGrid>
        <w:gridCol w:w="4900"/>
        <w:gridCol w:w="2800"/>
      </w:tblGrid>
      <w:tr w:rsidR="00F12553" w:rsidRPr="00F12553" w:rsidTr="00AC4511">
        <w:trPr>
          <w:trHeight w:val="167"/>
        </w:trPr>
        <w:tc>
          <w:tcPr>
            <w:tcW w:w="7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12553" w:rsidRPr="00F12553" w:rsidRDefault="00F12553" w:rsidP="00F12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255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ملخص الانفاق العام </w:t>
            </w:r>
          </w:p>
        </w:tc>
      </w:tr>
      <w:tr w:rsidR="00F12553" w:rsidRPr="00F12553" w:rsidTr="00AC4511">
        <w:trPr>
          <w:trHeight w:val="167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12553" w:rsidRPr="00F12553" w:rsidRDefault="00F12553" w:rsidP="00F12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255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التفاصيل 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12553" w:rsidRPr="00F12553" w:rsidRDefault="00F12553" w:rsidP="00F1255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F12553" w:rsidRPr="00F12553" w:rsidTr="00AC4511">
        <w:trPr>
          <w:trHeight w:val="167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12553" w:rsidRPr="00F12553" w:rsidRDefault="00F12553" w:rsidP="00F1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255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الاعتمادات المصدقة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12553" w:rsidRPr="00F12553" w:rsidRDefault="00F12553" w:rsidP="00F1255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2553">
              <w:rPr>
                <w:rFonts w:ascii="Arial" w:eastAsia="Times New Roman" w:hAnsi="Arial" w:cs="Arial"/>
                <w:b/>
                <w:bCs/>
                <w:color w:val="000000"/>
              </w:rPr>
              <w:t>78,248,392</w:t>
            </w:r>
          </w:p>
        </w:tc>
      </w:tr>
      <w:tr w:rsidR="00F12553" w:rsidRPr="00F12553" w:rsidTr="00AC4511">
        <w:trPr>
          <w:trHeight w:val="367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12553" w:rsidRPr="00F12553" w:rsidRDefault="00F12553" w:rsidP="00F1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255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الانفاق الاجمالي (المصرف الفعلي مضافأ اليه السلف)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12553" w:rsidRPr="00F12553" w:rsidRDefault="00F12553" w:rsidP="00F1255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2553">
              <w:rPr>
                <w:rFonts w:ascii="Arial" w:eastAsia="Times New Roman" w:hAnsi="Arial" w:cs="Arial"/>
                <w:b/>
                <w:bCs/>
                <w:color w:val="000000"/>
              </w:rPr>
              <w:t>2,406,025</w:t>
            </w:r>
          </w:p>
        </w:tc>
      </w:tr>
    </w:tbl>
    <w:p w:rsidR="005315FB" w:rsidRDefault="005315FB" w:rsidP="00F12553">
      <w:pPr>
        <w:ind w:left="-694"/>
        <w:rPr>
          <w:rtl/>
          <w:lang w:bidi="ar-IQ"/>
        </w:rPr>
      </w:pPr>
    </w:p>
    <w:p w:rsidR="00F12553" w:rsidRDefault="00F12553" w:rsidP="00F12553">
      <w:pPr>
        <w:ind w:left="-694"/>
        <w:rPr>
          <w:rtl/>
        </w:rPr>
      </w:pPr>
      <w:r>
        <w:rPr>
          <w:noProof/>
        </w:rPr>
        <w:drawing>
          <wp:inline distT="0" distB="0" distL="0" distR="0" wp14:anchorId="23C592A5" wp14:editId="6D978799">
            <wp:extent cx="7007469" cy="2628900"/>
            <wp:effectExtent l="0" t="0" r="22225" b="190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B19B9" w:rsidRDefault="00DB19B9" w:rsidP="00F12553">
      <w:pPr>
        <w:ind w:left="-694"/>
        <w:rPr>
          <w:rtl/>
        </w:rPr>
      </w:pPr>
    </w:p>
    <w:p w:rsidR="00EE6E7F" w:rsidRDefault="00EE6E7F" w:rsidP="00F12553">
      <w:pPr>
        <w:ind w:left="-694"/>
        <w:rPr>
          <w:rtl/>
        </w:rPr>
      </w:pPr>
    </w:p>
    <w:tbl>
      <w:tblPr>
        <w:bidiVisual/>
        <w:tblW w:w="7700" w:type="dxa"/>
        <w:tblInd w:w="93" w:type="dxa"/>
        <w:tblLook w:val="04A0" w:firstRow="1" w:lastRow="0" w:firstColumn="1" w:lastColumn="0" w:noHBand="0" w:noVBand="1"/>
      </w:tblPr>
      <w:tblGrid>
        <w:gridCol w:w="4454"/>
        <w:gridCol w:w="3246"/>
      </w:tblGrid>
      <w:tr w:rsidR="00F12553" w:rsidRPr="00F12553" w:rsidTr="00F12553">
        <w:trPr>
          <w:trHeight w:val="300"/>
        </w:trPr>
        <w:tc>
          <w:tcPr>
            <w:tcW w:w="7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F12553" w:rsidRPr="00F12553" w:rsidRDefault="00F12553" w:rsidP="00F12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255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lastRenderedPageBreak/>
              <w:t>الملخص التنفيذي للأيرادات والمص</w:t>
            </w:r>
            <w:r w:rsidR="00DB19B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روفات </w:t>
            </w:r>
          </w:p>
        </w:tc>
      </w:tr>
      <w:tr w:rsidR="00F12553" w:rsidRPr="00F12553" w:rsidTr="00F12553">
        <w:trPr>
          <w:trHeight w:val="300"/>
        </w:trPr>
        <w:tc>
          <w:tcPr>
            <w:tcW w:w="4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F12553" w:rsidRPr="00F12553" w:rsidRDefault="00F12553" w:rsidP="00F12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255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التفاصيل</w:t>
            </w: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F12553" w:rsidRPr="00F12553" w:rsidRDefault="00F12553" w:rsidP="00F12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255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لسنة 2015</w:t>
            </w:r>
          </w:p>
        </w:tc>
      </w:tr>
      <w:tr w:rsidR="00F12553" w:rsidRPr="00F12553" w:rsidTr="00F12553">
        <w:trPr>
          <w:trHeight w:val="300"/>
        </w:trPr>
        <w:tc>
          <w:tcPr>
            <w:tcW w:w="4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12553" w:rsidRPr="00F12553" w:rsidRDefault="00F12553" w:rsidP="00F1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255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الأيرادات </w:t>
            </w: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12553" w:rsidRPr="00F12553" w:rsidRDefault="00F12553" w:rsidP="00F1255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255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                       6,416,440 </w:t>
            </w:r>
          </w:p>
        </w:tc>
      </w:tr>
      <w:tr w:rsidR="00F12553" w:rsidRPr="00F12553" w:rsidTr="00F12553">
        <w:trPr>
          <w:trHeight w:val="300"/>
        </w:trPr>
        <w:tc>
          <w:tcPr>
            <w:tcW w:w="4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12553" w:rsidRPr="00F12553" w:rsidRDefault="00F12553" w:rsidP="00F1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255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المصروفات</w:t>
            </w: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12553" w:rsidRPr="00F12553" w:rsidRDefault="00F12553" w:rsidP="00F1255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255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                       2,757,563 </w:t>
            </w:r>
          </w:p>
        </w:tc>
      </w:tr>
      <w:tr w:rsidR="00F12553" w:rsidRPr="00F12553" w:rsidTr="00F12553">
        <w:trPr>
          <w:trHeight w:val="300"/>
        </w:trPr>
        <w:tc>
          <w:tcPr>
            <w:tcW w:w="4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12553" w:rsidRPr="00F12553" w:rsidRDefault="00F12553" w:rsidP="00F1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255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السلف </w:t>
            </w: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12553" w:rsidRPr="00F12553" w:rsidRDefault="00F12553" w:rsidP="00F1255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255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                          351,538-</w:t>
            </w:r>
          </w:p>
        </w:tc>
      </w:tr>
      <w:tr w:rsidR="00F12553" w:rsidRPr="00F12553" w:rsidTr="00F12553">
        <w:trPr>
          <w:trHeight w:val="300"/>
        </w:trPr>
        <w:tc>
          <w:tcPr>
            <w:tcW w:w="4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12553" w:rsidRPr="00F12553" w:rsidRDefault="00F12553" w:rsidP="00F1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255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الأنفاق الأجمالي( المصرف الفعلي مضافآ اليه السلف )</w:t>
            </w: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12553" w:rsidRPr="00F12553" w:rsidRDefault="00F12553" w:rsidP="00F1255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255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                       2,406,025 </w:t>
            </w:r>
          </w:p>
        </w:tc>
      </w:tr>
    </w:tbl>
    <w:p w:rsidR="00A332E8" w:rsidRDefault="00A332E8"/>
    <w:p w:rsidR="00F12553" w:rsidRDefault="00F12553">
      <w:pPr>
        <w:rPr>
          <w:rtl/>
        </w:rPr>
      </w:pPr>
      <w:r>
        <w:rPr>
          <w:noProof/>
        </w:rPr>
        <w:drawing>
          <wp:inline distT="0" distB="0" distL="0" distR="0" wp14:anchorId="6939F99B" wp14:editId="7029A76B">
            <wp:extent cx="7649308" cy="3103685"/>
            <wp:effectExtent l="0" t="0" r="27940" b="20955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B19B9" w:rsidRDefault="00DB19B9">
      <w:pPr>
        <w:rPr>
          <w:rtl/>
        </w:rPr>
      </w:pPr>
    </w:p>
    <w:p w:rsidR="00EE6E7F" w:rsidRDefault="00EE6E7F">
      <w:pPr>
        <w:rPr>
          <w:rtl/>
        </w:rPr>
      </w:pPr>
    </w:p>
    <w:tbl>
      <w:tblPr>
        <w:bidiVisual/>
        <w:tblW w:w="10103" w:type="dxa"/>
        <w:tblInd w:w="93" w:type="dxa"/>
        <w:tblLook w:val="04A0" w:firstRow="1" w:lastRow="0" w:firstColumn="1" w:lastColumn="0" w:noHBand="0" w:noVBand="1"/>
      </w:tblPr>
      <w:tblGrid>
        <w:gridCol w:w="3993"/>
        <w:gridCol w:w="3862"/>
        <w:gridCol w:w="2248"/>
      </w:tblGrid>
      <w:tr w:rsidR="00F12553" w:rsidRPr="00F12553" w:rsidTr="00A332E8">
        <w:trPr>
          <w:trHeight w:val="315"/>
        </w:trPr>
        <w:tc>
          <w:tcPr>
            <w:tcW w:w="10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F12553" w:rsidRPr="00F12553" w:rsidRDefault="00F12553" w:rsidP="00F12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1255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lastRenderedPageBreak/>
              <w:t>ملخص الأيرادات حسب انواعها</w:t>
            </w:r>
          </w:p>
        </w:tc>
      </w:tr>
      <w:tr w:rsidR="00F12553" w:rsidRPr="00F12553" w:rsidTr="00A332E8">
        <w:trPr>
          <w:trHeight w:val="377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F12553" w:rsidRPr="00F12553" w:rsidRDefault="00F12553" w:rsidP="00F12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255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الأعـــــــــــــــداد</w:t>
            </w:r>
          </w:p>
        </w:tc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F12553" w:rsidRPr="00F12553" w:rsidRDefault="00AC4511" w:rsidP="00F12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الايرادات الفعلية </w:t>
            </w: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F12553" w:rsidRPr="00F12553" w:rsidRDefault="00F12553" w:rsidP="00AC45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255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نسبة الأهمية النسبية </w:t>
            </w:r>
          </w:p>
        </w:tc>
      </w:tr>
      <w:tr w:rsidR="00F12553" w:rsidRPr="00F12553" w:rsidTr="00A332E8">
        <w:trPr>
          <w:trHeight w:val="144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F12553" w:rsidRPr="00F12553" w:rsidRDefault="00F12553" w:rsidP="00F1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255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الايرادات النفطية والثروات المعدنية</w:t>
            </w:r>
          </w:p>
        </w:tc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F12553" w:rsidRPr="00F12553" w:rsidRDefault="00F12553" w:rsidP="00F12553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255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                     3,684,273 </w:t>
            </w: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F12553" w:rsidRPr="00F12553" w:rsidRDefault="00F12553" w:rsidP="00F1255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2553">
              <w:rPr>
                <w:rFonts w:ascii="Arial" w:eastAsia="Times New Roman" w:hAnsi="Arial" w:cs="Arial"/>
                <w:b/>
                <w:bCs/>
                <w:color w:val="000000"/>
              </w:rPr>
              <w:t>57%</w:t>
            </w:r>
          </w:p>
        </w:tc>
      </w:tr>
      <w:tr w:rsidR="00F12553" w:rsidRPr="00F12553" w:rsidTr="00A332E8">
        <w:trPr>
          <w:trHeight w:val="144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F12553" w:rsidRPr="00F12553" w:rsidRDefault="00F12553" w:rsidP="00F1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255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الايرادات التحويلية</w:t>
            </w:r>
          </w:p>
        </w:tc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F12553" w:rsidRPr="00F12553" w:rsidRDefault="00F12553" w:rsidP="00F12553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255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                     2,532,917 </w:t>
            </w: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F12553" w:rsidRPr="00F12553" w:rsidRDefault="00F12553" w:rsidP="00F1255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2553">
              <w:rPr>
                <w:rFonts w:ascii="Arial" w:eastAsia="Times New Roman" w:hAnsi="Arial" w:cs="Arial"/>
                <w:b/>
                <w:bCs/>
                <w:color w:val="000000"/>
              </w:rPr>
              <w:t>39%</w:t>
            </w:r>
          </w:p>
        </w:tc>
      </w:tr>
      <w:tr w:rsidR="00F12553" w:rsidRPr="00F12553" w:rsidTr="00A332E8">
        <w:trPr>
          <w:trHeight w:val="144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F12553" w:rsidRPr="00F12553" w:rsidRDefault="00F12553" w:rsidP="00F1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255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الرسوم</w:t>
            </w:r>
          </w:p>
        </w:tc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F12553" w:rsidRPr="00F12553" w:rsidRDefault="00F12553" w:rsidP="00F12553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255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                          56,684 </w:t>
            </w: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F12553" w:rsidRPr="00F12553" w:rsidRDefault="00F12553" w:rsidP="00F1255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2553">
              <w:rPr>
                <w:rFonts w:ascii="Arial" w:eastAsia="Times New Roman" w:hAnsi="Arial" w:cs="Arial"/>
                <w:b/>
                <w:bCs/>
                <w:color w:val="000000"/>
              </w:rPr>
              <w:t>1%</w:t>
            </w:r>
          </w:p>
        </w:tc>
      </w:tr>
      <w:tr w:rsidR="00F12553" w:rsidRPr="00F12553" w:rsidTr="00A332E8">
        <w:trPr>
          <w:trHeight w:val="144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F12553" w:rsidRPr="00F12553" w:rsidRDefault="00F12553" w:rsidP="00F1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255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ايرادات اخرى</w:t>
            </w:r>
          </w:p>
        </w:tc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F12553" w:rsidRPr="00F12553" w:rsidRDefault="00F12553" w:rsidP="00F12553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255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                          55,586 </w:t>
            </w: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F12553" w:rsidRPr="00F12553" w:rsidRDefault="00F12553" w:rsidP="00F1255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2553">
              <w:rPr>
                <w:rFonts w:ascii="Arial" w:eastAsia="Times New Roman" w:hAnsi="Arial" w:cs="Arial"/>
                <w:b/>
                <w:bCs/>
                <w:color w:val="000000"/>
              </w:rPr>
              <w:t>1%</w:t>
            </w:r>
          </w:p>
        </w:tc>
      </w:tr>
      <w:tr w:rsidR="00F12553" w:rsidRPr="00F12553" w:rsidTr="00A332E8">
        <w:trPr>
          <w:trHeight w:val="144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F12553" w:rsidRPr="00F12553" w:rsidRDefault="00F12553" w:rsidP="00F1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255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الضرائب السلعية ورسوم الانتاج</w:t>
            </w:r>
          </w:p>
        </w:tc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F12553" w:rsidRPr="00F12553" w:rsidRDefault="00F12553" w:rsidP="00F12553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255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                          46,416 </w:t>
            </w: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F12553" w:rsidRPr="00F12553" w:rsidRDefault="00F12553" w:rsidP="00F1255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2553">
              <w:rPr>
                <w:rFonts w:ascii="Arial" w:eastAsia="Times New Roman" w:hAnsi="Arial" w:cs="Arial"/>
                <w:b/>
                <w:bCs/>
                <w:color w:val="000000"/>
              </w:rPr>
              <w:t>1%</w:t>
            </w:r>
          </w:p>
        </w:tc>
      </w:tr>
      <w:tr w:rsidR="00F12553" w:rsidRPr="00F12553" w:rsidTr="00A332E8">
        <w:trPr>
          <w:trHeight w:val="144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F12553" w:rsidRPr="00F12553" w:rsidRDefault="00F12553" w:rsidP="00F1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255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الضرائب على الدخول والثروات</w:t>
            </w:r>
          </w:p>
        </w:tc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F12553" w:rsidRPr="00F12553" w:rsidRDefault="00F12553" w:rsidP="00F12553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255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                          22,669 </w:t>
            </w: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F12553" w:rsidRPr="00F12553" w:rsidRDefault="00F12553" w:rsidP="00F1255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2553">
              <w:rPr>
                <w:rFonts w:ascii="Arial" w:eastAsia="Times New Roman" w:hAnsi="Arial" w:cs="Arial"/>
                <w:b/>
                <w:bCs/>
                <w:color w:val="000000"/>
              </w:rPr>
              <w:t>0%</w:t>
            </w:r>
          </w:p>
        </w:tc>
      </w:tr>
      <w:tr w:rsidR="00F12553" w:rsidRPr="00F12553" w:rsidTr="00A332E8">
        <w:trPr>
          <w:trHeight w:val="144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F12553" w:rsidRPr="00F12553" w:rsidRDefault="00F12553" w:rsidP="00F1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255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حصة الموازنة من ارباح القطاع العام</w:t>
            </w:r>
          </w:p>
        </w:tc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F12553" w:rsidRPr="00F12553" w:rsidRDefault="00F12553" w:rsidP="00F12553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255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                          15,603 </w:t>
            </w: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F12553" w:rsidRPr="00F12553" w:rsidRDefault="00F12553" w:rsidP="00F1255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2553">
              <w:rPr>
                <w:rFonts w:ascii="Arial" w:eastAsia="Times New Roman" w:hAnsi="Arial" w:cs="Arial"/>
                <w:b/>
                <w:bCs/>
                <w:color w:val="000000"/>
              </w:rPr>
              <w:t>0%</w:t>
            </w:r>
          </w:p>
        </w:tc>
      </w:tr>
      <w:tr w:rsidR="00F12553" w:rsidRPr="00F12553" w:rsidTr="00A332E8">
        <w:trPr>
          <w:trHeight w:val="144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F12553" w:rsidRPr="00F12553" w:rsidRDefault="00F12553" w:rsidP="00F1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255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الايرادات الرأسمالية</w:t>
            </w:r>
          </w:p>
        </w:tc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F12553" w:rsidRPr="00F12553" w:rsidRDefault="00F12553" w:rsidP="00F12553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255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                            2,293 </w:t>
            </w: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F12553" w:rsidRPr="00F12553" w:rsidRDefault="00F12553" w:rsidP="00F1255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2553">
              <w:rPr>
                <w:rFonts w:ascii="Arial" w:eastAsia="Times New Roman" w:hAnsi="Arial" w:cs="Arial"/>
                <w:b/>
                <w:bCs/>
                <w:color w:val="000000"/>
              </w:rPr>
              <w:t>0%</w:t>
            </w:r>
          </w:p>
        </w:tc>
      </w:tr>
      <w:tr w:rsidR="00F12553" w:rsidRPr="00F12553" w:rsidTr="00A332E8">
        <w:trPr>
          <w:trHeight w:val="144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F12553" w:rsidRPr="00F12553" w:rsidRDefault="00F12553" w:rsidP="00F1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255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المجموع العام</w:t>
            </w:r>
          </w:p>
        </w:tc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F12553" w:rsidRPr="00F12553" w:rsidRDefault="00F12553" w:rsidP="00F12553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255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                     6,416,440 </w:t>
            </w: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F12553" w:rsidRPr="00F12553" w:rsidRDefault="00F12553" w:rsidP="00F1255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2553">
              <w:rPr>
                <w:rFonts w:ascii="Arial" w:eastAsia="Times New Roman" w:hAnsi="Arial" w:cs="Arial"/>
                <w:b/>
                <w:bCs/>
                <w:color w:val="000000"/>
              </w:rPr>
              <w:t>100%</w:t>
            </w:r>
          </w:p>
        </w:tc>
      </w:tr>
    </w:tbl>
    <w:p w:rsidR="00F12553" w:rsidRDefault="00F12553">
      <w:pPr>
        <w:rPr>
          <w:rtl/>
        </w:rPr>
      </w:pPr>
    </w:p>
    <w:p w:rsidR="00F12553" w:rsidRDefault="00F12553">
      <w:pPr>
        <w:rPr>
          <w:rtl/>
        </w:rPr>
      </w:pPr>
      <w:r>
        <w:rPr>
          <w:noProof/>
        </w:rPr>
        <w:drawing>
          <wp:inline distT="0" distB="0" distL="0" distR="0" wp14:anchorId="0908943C" wp14:editId="292B65B0">
            <wp:extent cx="7403124" cy="2708031"/>
            <wp:effectExtent l="0" t="0" r="26670" b="1651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tbl>
      <w:tblPr>
        <w:bidiVisual/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2400"/>
        <w:gridCol w:w="2303"/>
        <w:gridCol w:w="2070"/>
        <w:gridCol w:w="1800"/>
        <w:gridCol w:w="2070"/>
      </w:tblGrid>
      <w:tr w:rsidR="00F12553" w:rsidRPr="00F12553" w:rsidTr="005315FB">
        <w:trPr>
          <w:trHeight w:val="315"/>
        </w:trPr>
        <w:tc>
          <w:tcPr>
            <w:tcW w:w="106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12553" w:rsidRPr="00F12553" w:rsidRDefault="00F12553" w:rsidP="00F12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1255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lastRenderedPageBreak/>
              <w:t>جدول يوضح نسبة الأنفاق الفعلي والأهمية النسبية</w:t>
            </w:r>
            <w:r w:rsidR="00DB19B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 حسب التصنيف الأقتصادي </w:t>
            </w:r>
          </w:p>
        </w:tc>
      </w:tr>
      <w:tr w:rsidR="00F12553" w:rsidRPr="00F12553" w:rsidTr="005315FB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DB19B9" w:rsidRPr="00DB19B9" w:rsidRDefault="00DB19B9" w:rsidP="00F12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</w:p>
          <w:p w:rsidR="00F12553" w:rsidRPr="00F12553" w:rsidRDefault="00F12553" w:rsidP="00F12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255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الفصول 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F12553" w:rsidRPr="00F12553" w:rsidRDefault="00DB19B9" w:rsidP="00DB19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B19B9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المصد</w:t>
            </w:r>
            <w:r w:rsidRPr="00DB19B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ق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F12553" w:rsidRPr="00F12553" w:rsidRDefault="00F12553" w:rsidP="00DB19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255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الأنفاق الفعلي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F12553" w:rsidRPr="00F12553" w:rsidRDefault="00F12553" w:rsidP="00DB19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255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نسبة الأنفاق الفعلي 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F12553" w:rsidRPr="00F12553" w:rsidRDefault="00F12553" w:rsidP="00DB19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255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الأهمية النسبية </w:t>
            </w:r>
          </w:p>
        </w:tc>
      </w:tr>
      <w:tr w:rsidR="00DB19B9" w:rsidRPr="00F12553" w:rsidTr="005315FB">
        <w:trPr>
          <w:trHeight w:val="2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12553" w:rsidRPr="00F12553" w:rsidRDefault="00F12553" w:rsidP="00F1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255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 تعويضات الموظفين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12553" w:rsidRPr="00F12553" w:rsidRDefault="00F12553" w:rsidP="00F1255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2553">
              <w:rPr>
                <w:rFonts w:ascii="Arial" w:eastAsia="Times New Roman" w:hAnsi="Arial" w:cs="Arial"/>
                <w:b/>
                <w:bCs/>
                <w:color w:val="000000"/>
              </w:rPr>
              <w:t>38,550,630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12553" w:rsidRPr="00F12553" w:rsidRDefault="00F12553" w:rsidP="00F1255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2553">
              <w:rPr>
                <w:rFonts w:ascii="Arial" w:eastAsia="Times New Roman" w:hAnsi="Arial" w:cs="Arial"/>
                <w:b/>
                <w:bCs/>
                <w:color w:val="000000"/>
              </w:rPr>
              <w:t>2,068,790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12553" w:rsidRPr="00F12553" w:rsidRDefault="00F12553" w:rsidP="00F1255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2553">
              <w:rPr>
                <w:rFonts w:ascii="Arial" w:eastAsia="Times New Roman" w:hAnsi="Arial" w:cs="Arial"/>
                <w:b/>
                <w:bCs/>
                <w:color w:val="000000"/>
              </w:rPr>
              <w:t>5%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12553" w:rsidRPr="00F12553" w:rsidRDefault="00F12553" w:rsidP="00F1255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2553">
              <w:rPr>
                <w:rFonts w:ascii="Arial" w:eastAsia="Times New Roman" w:hAnsi="Arial" w:cs="Arial"/>
                <w:b/>
                <w:bCs/>
                <w:color w:val="000000"/>
              </w:rPr>
              <w:t>75%</w:t>
            </w:r>
          </w:p>
        </w:tc>
      </w:tr>
      <w:tr w:rsidR="00DB19B9" w:rsidRPr="00F12553" w:rsidTr="005315FB">
        <w:trPr>
          <w:trHeight w:val="2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12553" w:rsidRPr="00F12553" w:rsidRDefault="00F12553" w:rsidP="00F1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255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 الرعاية الاجتماعية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12553" w:rsidRPr="00F12553" w:rsidRDefault="00F12553" w:rsidP="00F1255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2553">
              <w:rPr>
                <w:rFonts w:ascii="Arial" w:eastAsia="Times New Roman" w:hAnsi="Arial" w:cs="Arial"/>
                <w:b/>
                <w:bCs/>
                <w:color w:val="000000"/>
              </w:rPr>
              <w:t>19,624,201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12553" w:rsidRPr="00F12553" w:rsidRDefault="00F12553" w:rsidP="00F1255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2553">
              <w:rPr>
                <w:rFonts w:ascii="Arial" w:eastAsia="Times New Roman" w:hAnsi="Arial" w:cs="Arial"/>
                <w:b/>
                <w:bCs/>
                <w:color w:val="000000"/>
              </w:rPr>
              <w:t>385,397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12553" w:rsidRPr="00F12553" w:rsidRDefault="00F12553" w:rsidP="00F1255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2553">
              <w:rPr>
                <w:rFonts w:ascii="Arial" w:eastAsia="Times New Roman" w:hAnsi="Arial" w:cs="Arial"/>
                <w:b/>
                <w:bCs/>
                <w:color w:val="000000"/>
              </w:rPr>
              <w:t>2%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12553" w:rsidRPr="00F12553" w:rsidRDefault="00F12553" w:rsidP="00F1255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2553">
              <w:rPr>
                <w:rFonts w:ascii="Arial" w:eastAsia="Times New Roman" w:hAnsi="Arial" w:cs="Arial"/>
                <w:b/>
                <w:bCs/>
                <w:color w:val="000000"/>
              </w:rPr>
              <w:t>14%</w:t>
            </w:r>
          </w:p>
        </w:tc>
      </w:tr>
      <w:tr w:rsidR="00DB19B9" w:rsidRPr="00F12553" w:rsidTr="005315FB">
        <w:trPr>
          <w:trHeight w:val="2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12553" w:rsidRPr="00F12553" w:rsidRDefault="00F12553" w:rsidP="00F1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255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 المنح والاعانات وخدمة الدين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12553" w:rsidRPr="00F12553" w:rsidRDefault="00F12553" w:rsidP="00F1255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2553">
              <w:rPr>
                <w:rFonts w:ascii="Arial" w:eastAsia="Times New Roman" w:hAnsi="Arial" w:cs="Arial"/>
                <w:b/>
                <w:bCs/>
                <w:color w:val="000000"/>
              </w:rPr>
              <w:t>12,343,115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12553" w:rsidRPr="00F12553" w:rsidRDefault="00F12553" w:rsidP="00F1255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2553">
              <w:rPr>
                <w:rFonts w:ascii="Arial" w:eastAsia="Times New Roman" w:hAnsi="Arial" w:cs="Arial"/>
                <w:b/>
                <w:bCs/>
                <w:color w:val="000000"/>
              </w:rPr>
              <w:t>257,906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12553" w:rsidRPr="00F12553" w:rsidRDefault="00F12553" w:rsidP="00F1255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2553">
              <w:rPr>
                <w:rFonts w:ascii="Arial" w:eastAsia="Times New Roman" w:hAnsi="Arial" w:cs="Arial"/>
                <w:b/>
                <w:bCs/>
                <w:color w:val="000000"/>
              </w:rPr>
              <w:t>2%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12553" w:rsidRPr="00F12553" w:rsidRDefault="00F12553" w:rsidP="00F1255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2553">
              <w:rPr>
                <w:rFonts w:ascii="Arial" w:eastAsia="Times New Roman" w:hAnsi="Arial" w:cs="Arial"/>
                <w:b/>
                <w:bCs/>
                <w:color w:val="000000"/>
              </w:rPr>
              <w:t>9%</w:t>
            </w:r>
          </w:p>
        </w:tc>
      </w:tr>
      <w:tr w:rsidR="00DB19B9" w:rsidRPr="00F12553" w:rsidTr="005315FB">
        <w:trPr>
          <w:trHeight w:val="2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12553" w:rsidRPr="00F12553" w:rsidRDefault="00F12553" w:rsidP="00F1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255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 المستلزمات السلعية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12553" w:rsidRPr="00F12553" w:rsidRDefault="00F12553" w:rsidP="00F1255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2553">
              <w:rPr>
                <w:rFonts w:ascii="Arial" w:eastAsia="Times New Roman" w:hAnsi="Arial" w:cs="Arial"/>
                <w:b/>
                <w:bCs/>
                <w:color w:val="000000"/>
              </w:rPr>
              <w:t>4,750,015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12553" w:rsidRPr="00F12553" w:rsidRDefault="00F12553" w:rsidP="00F1255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2553">
              <w:rPr>
                <w:rFonts w:ascii="Arial" w:eastAsia="Times New Roman" w:hAnsi="Arial" w:cs="Arial"/>
                <w:b/>
                <w:bCs/>
                <w:color w:val="000000"/>
              </w:rPr>
              <w:t>26,613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12553" w:rsidRPr="00F12553" w:rsidRDefault="00F12553" w:rsidP="00F1255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2553">
              <w:rPr>
                <w:rFonts w:ascii="Arial" w:eastAsia="Times New Roman" w:hAnsi="Arial" w:cs="Arial"/>
                <w:b/>
                <w:bCs/>
                <w:color w:val="000000"/>
              </w:rPr>
              <w:t>1%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12553" w:rsidRPr="00F12553" w:rsidRDefault="00F12553" w:rsidP="00F1255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2553">
              <w:rPr>
                <w:rFonts w:ascii="Arial" w:eastAsia="Times New Roman" w:hAnsi="Arial" w:cs="Arial"/>
                <w:b/>
                <w:bCs/>
                <w:color w:val="000000"/>
              </w:rPr>
              <w:t>1%</w:t>
            </w:r>
          </w:p>
        </w:tc>
      </w:tr>
      <w:tr w:rsidR="00DB19B9" w:rsidRPr="00F12553" w:rsidTr="005315FB">
        <w:trPr>
          <w:trHeight w:val="2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12553" w:rsidRPr="00F12553" w:rsidRDefault="00F12553" w:rsidP="00F1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255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 المستلزمات الخدمية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12553" w:rsidRPr="00F12553" w:rsidRDefault="00F12553" w:rsidP="00F1255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2553">
              <w:rPr>
                <w:rFonts w:ascii="Arial" w:eastAsia="Times New Roman" w:hAnsi="Arial" w:cs="Arial"/>
                <w:b/>
                <w:bCs/>
                <w:color w:val="000000"/>
              </w:rPr>
              <w:t>963,556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12553" w:rsidRPr="00F12553" w:rsidRDefault="00F12553" w:rsidP="00F1255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2553">
              <w:rPr>
                <w:rFonts w:ascii="Arial" w:eastAsia="Times New Roman" w:hAnsi="Arial" w:cs="Arial"/>
                <w:b/>
                <w:bCs/>
                <w:color w:val="000000"/>
              </w:rPr>
              <w:t>11,807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12553" w:rsidRPr="00F12553" w:rsidRDefault="00F12553" w:rsidP="00F1255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2553">
              <w:rPr>
                <w:rFonts w:ascii="Arial" w:eastAsia="Times New Roman" w:hAnsi="Arial" w:cs="Arial"/>
                <w:b/>
                <w:bCs/>
                <w:color w:val="000000"/>
              </w:rPr>
              <w:t>1%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12553" w:rsidRPr="00F12553" w:rsidRDefault="00F12553" w:rsidP="00F1255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2553">
              <w:rPr>
                <w:rFonts w:ascii="Arial" w:eastAsia="Times New Roman" w:hAnsi="Arial" w:cs="Arial"/>
                <w:b/>
                <w:bCs/>
                <w:color w:val="000000"/>
              </w:rPr>
              <w:t>0.4%</w:t>
            </w:r>
          </w:p>
        </w:tc>
      </w:tr>
      <w:tr w:rsidR="00DB19B9" w:rsidRPr="00F12553" w:rsidTr="005315FB">
        <w:trPr>
          <w:trHeight w:val="2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12553" w:rsidRPr="00F12553" w:rsidRDefault="00F12553" w:rsidP="00F1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255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 صيانة الموجودات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12553" w:rsidRPr="00F12553" w:rsidRDefault="00F12553" w:rsidP="00F1255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2553">
              <w:rPr>
                <w:rFonts w:ascii="Arial" w:eastAsia="Times New Roman" w:hAnsi="Arial" w:cs="Arial"/>
                <w:b/>
                <w:bCs/>
                <w:color w:val="000000"/>
              </w:rPr>
              <w:t>723,818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12553" w:rsidRPr="00F12553" w:rsidRDefault="00F12553" w:rsidP="00F1255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2553">
              <w:rPr>
                <w:rFonts w:ascii="Arial" w:eastAsia="Times New Roman" w:hAnsi="Arial" w:cs="Arial"/>
                <w:b/>
                <w:bCs/>
                <w:color w:val="000000"/>
              </w:rPr>
              <w:t>4,822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12553" w:rsidRPr="00F12553" w:rsidRDefault="00F12553" w:rsidP="00F1255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2553">
              <w:rPr>
                <w:rFonts w:ascii="Arial" w:eastAsia="Times New Roman" w:hAnsi="Arial" w:cs="Arial"/>
                <w:b/>
                <w:bCs/>
                <w:color w:val="000000"/>
              </w:rPr>
              <w:t>1%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12553" w:rsidRPr="00F12553" w:rsidRDefault="00F12553" w:rsidP="00F1255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2553">
              <w:rPr>
                <w:rFonts w:ascii="Arial" w:eastAsia="Times New Roman" w:hAnsi="Arial" w:cs="Arial"/>
                <w:b/>
                <w:bCs/>
                <w:color w:val="000000"/>
              </w:rPr>
              <w:t>0.2%</w:t>
            </w:r>
          </w:p>
        </w:tc>
      </w:tr>
      <w:tr w:rsidR="00DB19B9" w:rsidRPr="00F12553" w:rsidTr="005315FB">
        <w:trPr>
          <w:trHeight w:val="2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12553" w:rsidRPr="00F12553" w:rsidRDefault="00F12553" w:rsidP="00F1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255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 النفقات الرأسمالية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12553" w:rsidRPr="00F12553" w:rsidRDefault="00F12553" w:rsidP="00F1255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2553">
              <w:rPr>
                <w:rFonts w:ascii="Arial" w:eastAsia="Times New Roman" w:hAnsi="Arial" w:cs="Arial"/>
                <w:b/>
                <w:bCs/>
                <w:color w:val="000000"/>
              </w:rPr>
              <w:t>499,465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12553" w:rsidRPr="00F12553" w:rsidRDefault="00F12553" w:rsidP="00F1255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2553">
              <w:rPr>
                <w:rFonts w:ascii="Arial" w:eastAsia="Times New Roman" w:hAnsi="Arial" w:cs="Arial"/>
                <w:b/>
                <w:bCs/>
                <w:color w:val="000000"/>
              </w:rPr>
              <w:t>2,227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12553" w:rsidRPr="00F12553" w:rsidRDefault="00F12553" w:rsidP="00F1255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2553">
              <w:rPr>
                <w:rFonts w:ascii="Arial" w:eastAsia="Times New Roman" w:hAnsi="Arial" w:cs="Arial"/>
                <w:b/>
                <w:bCs/>
                <w:color w:val="000000"/>
              </w:rPr>
              <w:t>0.4%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12553" w:rsidRPr="00F12553" w:rsidRDefault="00F12553" w:rsidP="00F1255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2553">
              <w:rPr>
                <w:rFonts w:ascii="Arial" w:eastAsia="Times New Roman" w:hAnsi="Arial" w:cs="Arial"/>
                <w:b/>
                <w:bCs/>
                <w:color w:val="000000"/>
              </w:rPr>
              <w:t>0.1%</w:t>
            </w:r>
          </w:p>
        </w:tc>
      </w:tr>
      <w:tr w:rsidR="00DB19B9" w:rsidRPr="00F12553" w:rsidTr="005315FB">
        <w:trPr>
          <w:trHeight w:val="2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12553" w:rsidRPr="00F12553" w:rsidRDefault="00F12553" w:rsidP="00F1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255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 الالتزامات والمساهمات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12553" w:rsidRPr="00F12553" w:rsidRDefault="00F12553" w:rsidP="00F1255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2553">
              <w:rPr>
                <w:rFonts w:ascii="Arial" w:eastAsia="Times New Roman" w:hAnsi="Arial" w:cs="Arial"/>
                <w:b/>
                <w:bCs/>
                <w:color w:val="000000"/>
              </w:rPr>
              <w:t>595,128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12553" w:rsidRPr="00F12553" w:rsidRDefault="00F12553" w:rsidP="00F1255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2553">
              <w:rPr>
                <w:rFonts w:ascii="Arial" w:eastAsia="Times New Roman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12553" w:rsidRPr="00F12553" w:rsidRDefault="00F12553" w:rsidP="00F1255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2553">
              <w:rPr>
                <w:rFonts w:ascii="Arial" w:eastAsia="Times New Roman" w:hAnsi="Arial" w:cs="Arial"/>
                <w:b/>
                <w:bCs/>
                <w:color w:val="000000"/>
              </w:rPr>
              <w:t>0.0%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12553" w:rsidRPr="00F12553" w:rsidRDefault="00F12553" w:rsidP="00F1255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2553">
              <w:rPr>
                <w:rFonts w:ascii="Arial" w:eastAsia="Times New Roman" w:hAnsi="Arial" w:cs="Arial"/>
                <w:b/>
                <w:bCs/>
                <w:color w:val="000000"/>
              </w:rPr>
              <w:t>0.0%</w:t>
            </w:r>
          </w:p>
        </w:tc>
      </w:tr>
      <w:tr w:rsidR="00DB19B9" w:rsidRPr="00F12553" w:rsidTr="005315FB">
        <w:trPr>
          <w:trHeight w:val="2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12553" w:rsidRPr="00F12553" w:rsidRDefault="00F12553" w:rsidP="00F1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255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 البرامج الخاصة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12553" w:rsidRPr="00F12553" w:rsidRDefault="00F12553" w:rsidP="00F1255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2553">
              <w:rPr>
                <w:rFonts w:ascii="Arial" w:eastAsia="Times New Roman" w:hAnsi="Arial" w:cs="Arial"/>
                <w:b/>
                <w:bCs/>
                <w:color w:val="000000"/>
              </w:rPr>
              <w:t>198,464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12553" w:rsidRPr="00F12553" w:rsidRDefault="00F12553" w:rsidP="00F1255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2553">
              <w:rPr>
                <w:rFonts w:ascii="Arial" w:eastAsia="Times New Roman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12553" w:rsidRPr="00F12553" w:rsidRDefault="00F12553" w:rsidP="00F1255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2553">
              <w:rPr>
                <w:rFonts w:ascii="Arial" w:eastAsia="Times New Roman" w:hAnsi="Arial" w:cs="Arial"/>
                <w:b/>
                <w:bCs/>
                <w:color w:val="000000"/>
              </w:rPr>
              <w:t>0.0%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12553" w:rsidRPr="00F12553" w:rsidRDefault="00F12553" w:rsidP="00F1255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2553">
              <w:rPr>
                <w:rFonts w:ascii="Arial" w:eastAsia="Times New Roman" w:hAnsi="Arial" w:cs="Arial"/>
                <w:b/>
                <w:bCs/>
                <w:color w:val="000000"/>
              </w:rPr>
              <w:t>0.0%</w:t>
            </w:r>
          </w:p>
        </w:tc>
      </w:tr>
      <w:tr w:rsidR="00DB19B9" w:rsidRPr="00F12553" w:rsidTr="005315FB">
        <w:trPr>
          <w:trHeight w:val="2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12553" w:rsidRPr="00F12553" w:rsidRDefault="00F12553" w:rsidP="00F1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255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المجموع العام              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12553" w:rsidRPr="00F12553" w:rsidRDefault="00F12553" w:rsidP="00F1255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2553">
              <w:rPr>
                <w:rFonts w:ascii="Arial" w:eastAsia="Times New Roman" w:hAnsi="Arial" w:cs="Arial"/>
                <w:b/>
                <w:bCs/>
                <w:color w:val="000000"/>
              </w:rPr>
              <w:t>78,248,392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12553" w:rsidRPr="00F12553" w:rsidRDefault="00F12553" w:rsidP="00F1255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2553">
              <w:rPr>
                <w:rFonts w:ascii="Arial" w:eastAsia="Times New Roman" w:hAnsi="Arial" w:cs="Arial"/>
                <w:b/>
                <w:bCs/>
                <w:color w:val="000000"/>
              </w:rPr>
              <w:t>2,757,563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12553" w:rsidRPr="00F12553" w:rsidRDefault="00F12553" w:rsidP="00F1255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2553">
              <w:rPr>
                <w:rFonts w:ascii="Arial" w:eastAsia="Times New Roman" w:hAnsi="Arial" w:cs="Arial"/>
                <w:b/>
                <w:bCs/>
                <w:color w:val="000000"/>
              </w:rPr>
              <w:t>4%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12553" w:rsidRPr="00F12553" w:rsidRDefault="00F12553" w:rsidP="00F1255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2553">
              <w:rPr>
                <w:rFonts w:ascii="Arial" w:eastAsia="Times New Roman" w:hAnsi="Arial" w:cs="Arial"/>
                <w:b/>
                <w:bCs/>
                <w:color w:val="000000"/>
              </w:rPr>
              <w:t>100%</w:t>
            </w:r>
          </w:p>
        </w:tc>
      </w:tr>
    </w:tbl>
    <w:p w:rsidR="00F12553" w:rsidRDefault="00F12553">
      <w:pPr>
        <w:rPr>
          <w:rtl/>
        </w:rPr>
      </w:pPr>
    </w:p>
    <w:p w:rsidR="00F12553" w:rsidRDefault="00F12553">
      <w:pPr>
        <w:rPr>
          <w:rtl/>
        </w:rPr>
      </w:pPr>
      <w:r>
        <w:rPr>
          <w:noProof/>
        </w:rPr>
        <w:drawing>
          <wp:inline distT="0" distB="0" distL="0" distR="0" wp14:anchorId="00E8EB01" wp14:editId="028C4595">
            <wp:extent cx="6831624" cy="2198077"/>
            <wp:effectExtent l="0" t="0" r="26670" b="12065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12553" w:rsidRDefault="00F12553">
      <w:pPr>
        <w:rPr>
          <w:rtl/>
        </w:rPr>
      </w:pPr>
      <w:r>
        <w:rPr>
          <w:noProof/>
        </w:rPr>
        <w:lastRenderedPageBreak/>
        <w:drawing>
          <wp:inline distT="0" distB="0" distL="0" distR="0" wp14:anchorId="5A560BCB" wp14:editId="320F4598">
            <wp:extent cx="7904285" cy="3446585"/>
            <wp:effectExtent l="0" t="0" r="20955" b="20955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12553" w:rsidRDefault="00F12553">
      <w:pPr>
        <w:rPr>
          <w:rtl/>
        </w:rPr>
      </w:pPr>
    </w:p>
    <w:p w:rsidR="00F12553" w:rsidRDefault="00F12553">
      <w:pPr>
        <w:rPr>
          <w:rtl/>
        </w:rPr>
      </w:pPr>
    </w:p>
    <w:p w:rsidR="00F12553" w:rsidRDefault="00F12553">
      <w:pPr>
        <w:rPr>
          <w:rtl/>
        </w:rPr>
      </w:pPr>
    </w:p>
    <w:p w:rsidR="00F12553" w:rsidRDefault="00F12553">
      <w:pPr>
        <w:rPr>
          <w:rtl/>
        </w:rPr>
      </w:pPr>
    </w:p>
    <w:p w:rsidR="00F12553" w:rsidRDefault="00F12553">
      <w:pPr>
        <w:rPr>
          <w:rtl/>
        </w:rPr>
      </w:pPr>
    </w:p>
    <w:tbl>
      <w:tblPr>
        <w:bidiVisual/>
        <w:tblW w:w="131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37"/>
        <w:gridCol w:w="1728"/>
        <w:gridCol w:w="1728"/>
        <w:gridCol w:w="1728"/>
        <w:gridCol w:w="1728"/>
        <w:gridCol w:w="1728"/>
        <w:gridCol w:w="1696"/>
        <w:gridCol w:w="32"/>
      </w:tblGrid>
      <w:tr w:rsidR="00F12553" w:rsidRPr="00F12553" w:rsidTr="005315FB">
        <w:trPr>
          <w:gridAfter w:val="1"/>
          <w:wAfter w:w="32" w:type="dxa"/>
          <w:trHeight w:val="440"/>
        </w:trPr>
        <w:tc>
          <w:tcPr>
            <w:tcW w:w="13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12553" w:rsidRPr="00F12553" w:rsidRDefault="00F12553" w:rsidP="00F12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F1255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lastRenderedPageBreak/>
              <w:t>ملخص تنفيذ الموازنه حسب التصنيف الأدار</w:t>
            </w:r>
            <w:r w:rsidR="005315F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ي مع السلف والألتزامات </w:t>
            </w:r>
            <w:r w:rsidR="005315FB"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(الجزء الأول)</w:t>
            </w:r>
          </w:p>
        </w:tc>
      </w:tr>
      <w:tr w:rsidR="005315FB" w:rsidRPr="00F12553" w:rsidTr="005315FB">
        <w:trPr>
          <w:trHeight w:val="629"/>
        </w:trPr>
        <w:tc>
          <w:tcPr>
            <w:tcW w:w="27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B8B7"/>
            <w:noWrap/>
            <w:vAlign w:val="center"/>
            <w:hideMark/>
          </w:tcPr>
          <w:p w:rsidR="00F12553" w:rsidRPr="00F12553" w:rsidRDefault="00F12553" w:rsidP="00F12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255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اسماء الوزارات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B8B7"/>
            <w:vAlign w:val="center"/>
            <w:hideMark/>
          </w:tcPr>
          <w:p w:rsidR="00F12553" w:rsidRPr="00F12553" w:rsidRDefault="00DB19B9" w:rsidP="00DB19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المصدق 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B8B7"/>
            <w:vAlign w:val="center"/>
            <w:hideMark/>
          </w:tcPr>
          <w:p w:rsidR="00F12553" w:rsidRPr="00F12553" w:rsidRDefault="00F12553" w:rsidP="00DB19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255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الأنفاق الفعلي 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B8B7"/>
            <w:vAlign w:val="center"/>
            <w:hideMark/>
          </w:tcPr>
          <w:p w:rsidR="00F12553" w:rsidRPr="00F12553" w:rsidRDefault="00F12553" w:rsidP="00DB19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255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السلف والألتزامات 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B8B7"/>
            <w:vAlign w:val="center"/>
            <w:hideMark/>
          </w:tcPr>
          <w:p w:rsidR="00F12553" w:rsidRPr="00F12553" w:rsidRDefault="00F12553" w:rsidP="00DB19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255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الأنفاق الأجمالي (فعلي+ سلف ) 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B8B7"/>
            <w:vAlign w:val="center"/>
            <w:hideMark/>
          </w:tcPr>
          <w:p w:rsidR="00F12553" w:rsidRPr="00F12553" w:rsidRDefault="00AC4511" w:rsidP="00DB19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نسبة التنفيذ ل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لانفاق الفعلي</w:t>
            </w:r>
            <w:r w:rsidR="00F12553" w:rsidRPr="00F1255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</w:t>
            </w:r>
          </w:p>
        </w:tc>
        <w:tc>
          <w:tcPr>
            <w:tcW w:w="17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B8B7"/>
            <w:vAlign w:val="center"/>
            <w:hideMark/>
          </w:tcPr>
          <w:p w:rsidR="00F12553" w:rsidRPr="00F12553" w:rsidRDefault="00F12553" w:rsidP="00DB19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255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نسبة التنفيذ للانفاق</w:t>
            </w:r>
            <w:r w:rsidR="00AC4511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 xml:space="preserve"> الاجمالي</w:t>
            </w:r>
            <w:r w:rsidRPr="00F1255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</w:t>
            </w:r>
          </w:p>
        </w:tc>
      </w:tr>
      <w:tr w:rsidR="005315FB" w:rsidRPr="00F12553" w:rsidTr="005315FB">
        <w:trPr>
          <w:trHeight w:val="315"/>
        </w:trPr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F12553" w:rsidRPr="00F12553" w:rsidRDefault="00F12553" w:rsidP="00F1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255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وزارةالدفاع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12553" w:rsidRPr="00F12553" w:rsidRDefault="00F12553" w:rsidP="005315F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2553">
              <w:rPr>
                <w:rFonts w:ascii="Arial" w:eastAsia="Times New Roman" w:hAnsi="Arial" w:cs="Arial"/>
                <w:b/>
                <w:bCs/>
                <w:color w:val="000000"/>
              </w:rPr>
              <w:t>5,057,537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12553" w:rsidRPr="00F12553" w:rsidRDefault="00F12553" w:rsidP="005315F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2553">
              <w:rPr>
                <w:rFonts w:ascii="Arial" w:eastAsia="Times New Roman" w:hAnsi="Arial" w:cs="Arial"/>
                <w:b/>
                <w:bCs/>
                <w:color w:val="000000"/>
              </w:rPr>
              <w:t>420,194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12553" w:rsidRPr="00F12553" w:rsidRDefault="00F12553" w:rsidP="005315F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2553">
              <w:rPr>
                <w:rFonts w:ascii="Arial" w:eastAsia="Times New Roman" w:hAnsi="Arial" w:cs="Arial"/>
                <w:b/>
                <w:bCs/>
                <w:color w:val="000000"/>
              </w:rPr>
              <w:t>8,602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A9694"/>
            <w:noWrap/>
            <w:vAlign w:val="bottom"/>
            <w:hideMark/>
          </w:tcPr>
          <w:p w:rsidR="00F12553" w:rsidRPr="00F12553" w:rsidRDefault="00F12553" w:rsidP="005315F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2553">
              <w:rPr>
                <w:rFonts w:ascii="Arial" w:eastAsia="Times New Roman" w:hAnsi="Arial" w:cs="Arial"/>
                <w:b/>
                <w:bCs/>
                <w:color w:val="000000"/>
              </w:rPr>
              <w:t>428,796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A9694"/>
            <w:noWrap/>
            <w:vAlign w:val="bottom"/>
            <w:hideMark/>
          </w:tcPr>
          <w:p w:rsidR="00F12553" w:rsidRPr="00F12553" w:rsidRDefault="00F12553" w:rsidP="005315F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2553">
              <w:rPr>
                <w:rFonts w:ascii="Arial" w:eastAsia="Times New Roman" w:hAnsi="Arial" w:cs="Arial"/>
                <w:b/>
                <w:bCs/>
                <w:color w:val="000000"/>
              </w:rPr>
              <w:t>8%</w:t>
            </w:r>
          </w:p>
        </w:tc>
        <w:tc>
          <w:tcPr>
            <w:tcW w:w="17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A9694"/>
            <w:noWrap/>
            <w:vAlign w:val="bottom"/>
            <w:hideMark/>
          </w:tcPr>
          <w:p w:rsidR="00F12553" w:rsidRPr="00F12553" w:rsidRDefault="00F12553" w:rsidP="005315F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2553">
              <w:rPr>
                <w:rFonts w:ascii="Arial" w:eastAsia="Times New Roman" w:hAnsi="Arial" w:cs="Arial"/>
                <w:b/>
                <w:bCs/>
                <w:color w:val="000000"/>
              </w:rPr>
              <w:t>8%</w:t>
            </w:r>
          </w:p>
        </w:tc>
      </w:tr>
      <w:tr w:rsidR="005315FB" w:rsidRPr="00F12553" w:rsidTr="005315FB">
        <w:trPr>
          <w:trHeight w:val="315"/>
        </w:trPr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F12553" w:rsidRPr="00F12553" w:rsidRDefault="00F12553" w:rsidP="00F1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255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وزارة التربية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12553" w:rsidRPr="00F12553" w:rsidRDefault="00F12553" w:rsidP="005315F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2553">
              <w:rPr>
                <w:rFonts w:ascii="Arial" w:eastAsia="Times New Roman" w:hAnsi="Arial" w:cs="Arial"/>
                <w:b/>
                <w:bCs/>
                <w:color w:val="000000"/>
              </w:rPr>
              <w:t>7,272,791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12553" w:rsidRPr="00F12553" w:rsidRDefault="00F12553" w:rsidP="005315F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2553">
              <w:rPr>
                <w:rFonts w:ascii="Arial" w:eastAsia="Times New Roman" w:hAnsi="Arial" w:cs="Arial"/>
                <w:b/>
                <w:bCs/>
                <w:color w:val="000000"/>
              </w:rPr>
              <w:t>578,232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12553" w:rsidRPr="00F12553" w:rsidRDefault="00F12553" w:rsidP="005315F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2553">
              <w:rPr>
                <w:rFonts w:ascii="Arial" w:eastAsia="Times New Roman" w:hAnsi="Arial" w:cs="Arial"/>
                <w:b/>
                <w:bCs/>
                <w:color w:val="000000"/>
              </w:rPr>
              <w:t>2,398-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A9694"/>
            <w:noWrap/>
            <w:vAlign w:val="bottom"/>
            <w:hideMark/>
          </w:tcPr>
          <w:p w:rsidR="00F12553" w:rsidRPr="00F12553" w:rsidRDefault="00F12553" w:rsidP="005315F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2553">
              <w:rPr>
                <w:rFonts w:ascii="Arial" w:eastAsia="Times New Roman" w:hAnsi="Arial" w:cs="Arial"/>
                <w:b/>
                <w:bCs/>
                <w:color w:val="000000"/>
              </w:rPr>
              <w:t>575,834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A9694"/>
            <w:noWrap/>
            <w:vAlign w:val="bottom"/>
            <w:hideMark/>
          </w:tcPr>
          <w:p w:rsidR="00F12553" w:rsidRPr="00F12553" w:rsidRDefault="00F12553" w:rsidP="005315F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2553">
              <w:rPr>
                <w:rFonts w:ascii="Arial" w:eastAsia="Times New Roman" w:hAnsi="Arial" w:cs="Arial"/>
                <w:b/>
                <w:bCs/>
                <w:color w:val="000000"/>
              </w:rPr>
              <w:t>8%</w:t>
            </w:r>
          </w:p>
        </w:tc>
        <w:tc>
          <w:tcPr>
            <w:tcW w:w="17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A9694"/>
            <w:noWrap/>
            <w:vAlign w:val="bottom"/>
            <w:hideMark/>
          </w:tcPr>
          <w:p w:rsidR="00F12553" w:rsidRPr="00F12553" w:rsidRDefault="00F12553" w:rsidP="005315F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2553">
              <w:rPr>
                <w:rFonts w:ascii="Arial" w:eastAsia="Times New Roman" w:hAnsi="Arial" w:cs="Arial"/>
                <w:b/>
                <w:bCs/>
                <w:color w:val="000000"/>
              </w:rPr>
              <w:t>8%</w:t>
            </w:r>
          </w:p>
        </w:tc>
      </w:tr>
      <w:tr w:rsidR="005315FB" w:rsidRPr="00F12553" w:rsidTr="005315FB">
        <w:trPr>
          <w:trHeight w:val="315"/>
        </w:trPr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F12553" w:rsidRPr="00F12553" w:rsidRDefault="00F12553" w:rsidP="00F1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255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وزارة العلوم والتكنولوجيا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12553" w:rsidRPr="00F12553" w:rsidRDefault="00F12553" w:rsidP="005315F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2553">
              <w:rPr>
                <w:rFonts w:ascii="Arial" w:eastAsia="Times New Roman" w:hAnsi="Arial" w:cs="Arial"/>
                <w:b/>
                <w:bCs/>
                <w:color w:val="000000"/>
              </w:rPr>
              <w:t>144,455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12553" w:rsidRPr="00F12553" w:rsidRDefault="00F12553" w:rsidP="005315F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2553">
              <w:rPr>
                <w:rFonts w:ascii="Arial" w:eastAsia="Times New Roman" w:hAnsi="Arial" w:cs="Arial"/>
                <w:b/>
                <w:bCs/>
                <w:color w:val="000000"/>
              </w:rPr>
              <w:t>9,900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12553" w:rsidRPr="00F12553" w:rsidRDefault="00F12553" w:rsidP="005315F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2553">
              <w:rPr>
                <w:rFonts w:ascii="Arial" w:eastAsia="Times New Roman" w:hAnsi="Arial" w:cs="Arial"/>
                <w:b/>
                <w:bCs/>
                <w:color w:val="000000"/>
              </w:rPr>
              <w:t>617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A9694"/>
            <w:noWrap/>
            <w:vAlign w:val="bottom"/>
            <w:hideMark/>
          </w:tcPr>
          <w:p w:rsidR="00F12553" w:rsidRPr="00F12553" w:rsidRDefault="00F12553" w:rsidP="005315F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2553">
              <w:rPr>
                <w:rFonts w:ascii="Arial" w:eastAsia="Times New Roman" w:hAnsi="Arial" w:cs="Arial"/>
                <w:b/>
                <w:bCs/>
                <w:color w:val="000000"/>
              </w:rPr>
              <w:t>10,517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A9694"/>
            <w:noWrap/>
            <w:vAlign w:val="bottom"/>
            <w:hideMark/>
          </w:tcPr>
          <w:p w:rsidR="00F12553" w:rsidRPr="00F12553" w:rsidRDefault="00F12553" w:rsidP="005315F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2553">
              <w:rPr>
                <w:rFonts w:ascii="Arial" w:eastAsia="Times New Roman" w:hAnsi="Arial" w:cs="Arial"/>
                <w:b/>
                <w:bCs/>
                <w:color w:val="000000"/>
              </w:rPr>
              <w:t>7%</w:t>
            </w:r>
          </w:p>
        </w:tc>
        <w:tc>
          <w:tcPr>
            <w:tcW w:w="17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A9694"/>
            <w:noWrap/>
            <w:vAlign w:val="bottom"/>
            <w:hideMark/>
          </w:tcPr>
          <w:p w:rsidR="00F12553" w:rsidRPr="00F12553" w:rsidRDefault="00F12553" w:rsidP="005315F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2553">
              <w:rPr>
                <w:rFonts w:ascii="Arial" w:eastAsia="Times New Roman" w:hAnsi="Arial" w:cs="Arial"/>
                <w:b/>
                <w:bCs/>
                <w:color w:val="000000"/>
              </w:rPr>
              <w:t>7%</w:t>
            </w:r>
          </w:p>
        </w:tc>
      </w:tr>
      <w:tr w:rsidR="005315FB" w:rsidRPr="00F12553" w:rsidTr="005315FB">
        <w:trPr>
          <w:trHeight w:val="315"/>
        </w:trPr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F12553" w:rsidRPr="00F12553" w:rsidRDefault="00F12553" w:rsidP="00F1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255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وزارة العدل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12553" w:rsidRPr="00F12553" w:rsidRDefault="00F12553" w:rsidP="005315F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2553">
              <w:rPr>
                <w:rFonts w:ascii="Arial" w:eastAsia="Times New Roman" w:hAnsi="Arial" w:cs="Arial"/>
                <w:b/>
                <w:bCs/>
                <w:color w:val="000000"/>
              </w:rPr>
              <w:t>452,113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12553" w:rsidRPr="00F12553" w:rsidRDefault="00F12553" w:rsidP="005315F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2553">
              <w:rPr>
                <w:rFonts w:ascii="Arial" w:eastAsia="Times New Roman" w:hAnsi="Arial" w:cs="Arial"/>
                <w:b/>
                <w:bCs/>
                <w:color w:val="000000"/>
              </w:rPr>
              <w:t>32,542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12553" w:rsidRPr="00F12553" w:rsidRDefault="00F12553" w:rsidP="005315F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2553">
              <w:rPr>
                <w:rFonts w:ascii="Arial" w:eastAsia="Times New Roman" w:hAnsi="Arial" w:cs="Arial"/>
                <w:b/>
                <w:bCs/>
                <w:color w:val="000000"/>
              </w:rPr>
              <w:t>175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A9694"/>
            <w:noWrap/>
            <w:vAlign w:val="bottom"/>
            <w:hideMark/>
          </w:tcPr>
          <w:p w:rsidR="00F12553" w:rsidRPr="00F12553" w:rsidRDefault="00F12553" w:rsidP="005315F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2553">
              <w:rPr>
                <w:rFonts w:ascii="Arial" w:eastAsia="Times New Roman" w:hAnsi="Arial" w:cs="Arial"/>
                <w:b/>
                <w:bCs/>
                <w:color w:val="000000"/>
              </w:rPr>
              <w:t>32,717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A9694"/>
            <w:noWrap/>
            <w:vAlign w:val="bottom"/>
            <w:hideMark/>
          </w:tcPr>
          <w:p w:rsidR="00F12553" w:rsidRPr="00F12553" w:rsidRDefault="00F12553" w:rsidP="005315F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2553">
              <w:rPr>
                <w:rFonts w:ascii="Arial" w:eastAsia="Times New Roman" w:hAnsi="Arial" w:cs="Arial"/>
                <w:b/>
                <w:bCs/>
                <w:color w:val="000000"/>
              </w:rPr>
              <w:t>7%</w:t>
            </w:r>
          </w:p>
        </w:tc>
        <w:tc>
          <w:tcPr>
            <w:tcW w:w="17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A9694"/>
            <w:noWrap/>
            <w:vAlign w:val="bottom"/>
            <w:hideMark/>
          </w:tcPr>
          <w:p w:rsidR="00F12553" w:rsidRPr="00F12553" w:rsidRDefault="00F12553" w:rsidP="005315F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2553">
              <w:rPr>
                <w:rFonts w:ascii="Arial" w:eastAsia="Times New Roman" w:hAnsi="Arial" w:cs="Arial"/>
                <w:b/>
                <w:bCs/>
                <w:color w:val="000000"/>
              </w:rPr>
              <w:t>7%</w:t>
            </w:r>
          </w:p>
        </w:tc>
      </w:tr>
      <w:tr w:rsidR="005315FB" w:rsidRPr="00F12553" w:rsidTr="005315FB">
        <w:trPr>
          <w:trHeight w:val="315"/>
        </w:trPr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F12553" w:rsidRPr="00F12553" w:rsidRDefault="00F12553" w:rsidP="00F1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255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وزارة التخطيط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12553" w:rsidRPr="00F12553" w:rsidRDefault="00F12553" w:rsidP="005315F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2553">
              <w:rPr>
                <w:rFonts w:ascii="Arial" w:eastAsia="Times New Roman" w:hAnsi="Arial" w:cs="Arial"/>
                <w:b/>
                <w:bCs/>
                <w:color w:val="000000"/>
              </w:rPr>
              <w:t>43,039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12553" w:rsidRPr="00F12553" w:rsidRDefault="00F12553" w:rsidP="005315F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2553">
              <w:rPr>
                <w:rFonts w:ascii="Arial" w:eastAsia="Times New Roman" w:hAnsi="Arial" w:cs="Arial"/>
                <w:b/>
                <w:bCs/>
                <w:color w:val="000000"/>
              </w:rPr>
              <w:t>2,955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12553" w:rsidRPr="00F12553" w:rsidRDefault="00F12553" w:rsidP="005315F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2553">
              <w:rPr>
                <w:rFonts w:ascii="Arial" w:eastAsia="Times New Roman" w:hAnsi="Arial" w:cs="Arial"/>
                <w:b/>
                <w:bCs/>
                <w:color w:val="000000"/>
              </w:rPr>
              <w:t>148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A9694"/>
            <w:noWrap/>
            <w:vAlign w:val="bottom"/>
            <w:hideMark/>
          </w:tcPr>
          <w:p w:rsidR="00F12553" w:rsidRPr="00F12553" w:rsidRDefault="00F12553" w:rsidP="005315F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2553">
              <w:rPr>
                <w:rFonts w:ascii="Arial" w:eastAsia="Times New Roman" w:hAnsi="Arial" w:cs="Arial"/>
                <w:b/>
                <w:bCs/>
                <w:color w:val="000000"/>
              </w:rPr>
              <w:t>3,103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A9694"/>
            <w:noWrap/>
            <w:vAlign w:val="bottom"/>
            <w:hideMark/>
          </w:tcPr>
          <w:p w:rsidR="00F12553" w:rsidRPr="00F12553" w:rsidRDefault="00F12553" w:rsidP="005315F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2553">
              <w:rPr>
                <w:rFonts w:ascii="Arial" w:eastAsia="Times New Roman" w:hAnsi="Arial" w:cs="Arial"/>
                <w:b/>
                <w:bCs/>
                <w:color w:val="000000"/>
              </w:rPr>
              <w:t>7%</w:t>
            </w:r>
          </w:p>
        </w:tc>
        <w:tc>
          <w:tcPr>
            <w:tcW w:w="17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A9694"/>
            <w:noWrap/>
            <w:vAlign w:val="bottom"/>
            <w:hideMark/>
          </w:tcPr>
          <w:p w:rsidR="00F12553" w:rsidRPr="00F12553" w:rsidRDefault="00F12553" w:rsidP="005315F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2553">
              <w:rPr>
                <w:rFonts w:ascii="Arial" w:eastAsia="Times New Roman" w:hAnsi="Arial" w:cs="Arial"/>
                <w:b/>
                <w:bCs/>
                <w:color w:val="000000"/>
              </w:rPr>
              <w:t>7%</w:t>
            </w:r>
          </w:p>
        </w:tc>
      </w:tr>
      <w:tr w:rsidR="005315FB" w:rsidRPr="00F12553" w:rsidTr="005315FB">
        <w:trPr>
          <w:trHeight w:val="315"/>
        </w:trPr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F12553" w:rsidRPr="00F12553" w:rsidRDefault="00F12553" w:rsidP="00F1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255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وزارة حقوق الانسان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12553" w:rsidRPr="00F12553" w:rsidRDefault="00F12553" w:rsidP="005315F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2553">
              <w:rPr>
                <w:rFonts w:ascii="Arial" w:eastAsia="Times New Roman" w:hAnsi="Arial" w:cs="Arial"/>
                <w:b/>
                <w:bCs/>
                <w:color w:val="000000"/>
              </w:rPr>
              <w:t>16,915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12553" w:rsidRPr="00F12553" w:rsidRDefault="00F12553" w:rsidP="005315F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2553">
              <w:rPr>
                <w:rFonts w:ascii="Arial" w:eastAsia="Times New Roman" w:hAnsi="Arial" w:cs="Arial"/>
                <w:b/>
                <w:bCs/>
                <w:color w:val="000000"/>
              </w:rPr>
              <w:t>1,088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12553" w:rsidRPr="00F12553" w:rsidRDefault="00F12553" w:rsidP="005315F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2553">
              <w:rPr>
                <w:rFonts w:ascii="Arial" w:eastAsia="Times New Roman" w:hAnsi="Arial" w:cs="Arial"/>
                <w:b/>
                <w:bCs/>
                <w:color w:val="000000"/>
              </w:rPr>
              <w:t>72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A9694"/>
            <w:noWrap/>
            <w:vAlign w:val="bottom"/>
            <w:hideMark/>
          </w:tcPr>
          <w:p w:rsidR="00F12553" w:rsidRPr="00F12553" w:rsidRDefault="00F12553" w:rsidP="005315F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2553">
              <w:rPr>
                <w:rFonts w:ascii="Arial" w:eastAsia="Times New Roman" w:hAnsi="Arial" w:cs="Arial"/>
                <w:b/>
                <w:bCs/>
                <w:color w:val="000000"/>
              </w:rPr>
              <w:t>1,160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A9694"/>
            <w:noWrap/>
            <w:vAlign w:val="bottom"/>
            <w:hideMark/>
          </w:tcPr>
          <w:p w:rsidR="00F12553" w:rsidRPr="00F12553" w:rsidRDefault="00F12553" w:rsidP="005315F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2553">
              <w:rPr>
                <w:rFonts w:ascii="Arial" w:eastAsia="Times New Roman" w:hAnsi="Arial" w:cs="Arial"/>
                <w:b/>
                <w:bCs/>
                <w:color w:val="000000"/>
              </w:rPr>
              <w:t>6%</w:t>
            </w:r>
          </w:p>
        </w:tc>
        <w:tc>
          <w:tcPr>
            <w:tcW w:w="17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A9694"/>
            <w:noWrap/>
            <w:vAlign w:val="bottom"/>
            <w:hideMark/>
          </w:tcPr>
          <w:p w:rsidR="00F12553" w:rsidRPr="00F12553" w:rsidRDefault="00F12553" w:rsidP="005315F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2553">
              <w:rPr>
                <w:rFonts w:ascii="Arial" w:eastAsia="Times New Roman" w:hAnsi="Arial" w:cs="Arial"/>
                <w:b/>
                <w:bCs/>
                <w:color w:val="000000"/>
              </w:rPr>
              <w:t>7%</w:t>
            </w:r>
          </w:p>
        </w:tc>
      </w:tr>
      <w:tr w:rsidR="005315FB" w:rsidRPr="00F12553" w:rsidTr="005315FB">
        <w:trPr>
          <w:trHeight w:val="315"/>
        </w:trPr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F12553" w:rsidRPr="00F12553" w:rsidRDefault="00F12553" w:rsidP="00F1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255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وزارة الزراعة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12553" w:rsidRPr="00F12553" w:rsidRDefault="00F12553" w:rsidP="005315F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2553">
              <w:rPr>
                <w:rFonts w:ascii="Arial" w:eastAsia="Times New Roman" w:hAnsi="Arial" w:cs="Arial"/>
                <w:b/>
                <w:bCs/>
                <w:color w:val="000000"/>
              </w:rPr>
              <w:t>808,788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12553" w:rsidRPr="00F12553" w:rsidRDefault="00F12553" w:rsidP="005315F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2553">
              <w:rPr>
                <w:rFonts w:ascii="Arial" w:eastAsia="Times New Roman" w:hAnsi="Arial" w:cs="Arial"/>
                <w:b/>
                <w:bCs/>
                <w:color w:val="000000"/>
              </w:rPr>
              <w:t>19,427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12553" w:rsidRPr="00F12553" w:rsidRDefault="00F12553" w:rsidP="005315F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2553">
              <w:rPr>
                <w:rFonts w:ascii="Arial" w:eastAsia="Times New Roman" w:hAnsi="Arial" w:cs="Arial"/>
                <w:b/>
                <w:bCs/>
                <w:color w:val="000000"/>
              </w:rPr>
              <w:t>32,424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A9694"/>
            <w:noWrap/>
            <w:vAlign w:val="bottom"/>
            <w:hideMark/>
          </w:tcPr>
          <w:p w:rsidR="00F12553" w:rsidRPr="00F12553" w:rsidRDefault="00F12553" w:rsidP="005315F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2553">
              <w:rPr>
                <w:rFonts w:ascii="Arial" w:eastAsia="Times New Roman" w:hAnsi="Arial" w:cs="Arial"/>
                <w:b/>
                <w:bCs/>
                <w:color w:val="000000"/>
              </w:rPr>
              <w:t>51,851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A9694"/>
            <w:noWrap/>
            <w:vAlign w:val="bottom"/>
            <w:hideMark/>
          </w:tcPr>
          <w:p w:rsidR="00F12553" w:rsidRPr="00F12553" w:rsidRDefault="00F12553" w:rsidP="005315F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2553">
              <w:rPr>
                <w:rFonts w:ascii="Arial" w:eastAsia="Times New Roman" w:hAnsi="Arial" w:cs="Arial"/>
                <w:b/>
                <w:bCs/>
                <w:color w:val="000000"/>
              </w:rPr>
              <w:t>2%</w:t>
            </w:r>
          </w:p>
        </w:tc>
        <w:tc>
          <w:tcPr>
            <w:tcW w:w="17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A9694"/>
            <w:noWrap/>
            <w:vAlign w:val="bottom"/>
            <w:hideMark/>
          </w:tcPr>
          <w:p w:rsidR="00F12553" w:rsidRPr="00F12553" w:rsidRDefault="00F12553" w:rsidP="005315F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2553">
              <w:rPr>
                <w:rFonts w:ascii="Arial" w:eastAsia="Times New Roman" w:hAnsi="Arial" w:cs="Arial"/>
                <w:b/>
                <w:bCs/>
                <w:color w:val="000000"/>
              </w:rPr>
              <w:t>6%</w:t>
            </w:r>
          </w:p>
        </w:tc>
      </w:tr>
      <w:tr w:rsidR="005315FB" w:rsidRPr="00F12553" w:rsidTr="005315FB">
        <w:trPr>
          <w:trHeight w:val="315"/>
        </w:trPr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F12553" w:rsidRPr="00F12553" w:rsidRDefault="00F12553" w:rsidP="00F1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255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وزارة التعليم العالي والبحث العلمي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12553" w:rsidRPr="00F12553" w:rsidRDefault="00F12553" w:rsidP="005315F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2553">
              <w:rPr>
                <w:rFonts w:ascii="Arial" w:eastAsia="Times New Roman" w:hAnsi="Arial" w:cs="Arial"/>
                <w:b/>
                <w:bCs/>
                <w:color w:val="000000"/>
              </w:rPr>
              <w:t>2,589,664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12553" w:rsidRPr="00F12553" w:rsidRDefault="00F12553" w:rsidP="005315F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2553">
              <w:rPr>
                <w:rFonts w:ascii="Arial" w:eastAsia="Times New Roman" w:hAnsi="Arial" w:cs="Arial"/>
                <w:b/>
                <w:bCs/>
                <w:color w:val="000000"/>
              </w:rPr>
              <w:t>136,539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12553" w:rsidRPr="00F12553" w:rsidRDefault="00F12553" w:rsidP="005315F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2553">
              <w:rPr>
                <w:rFonts w:ascii="Arial" w:eastAsia="Times New Roman" w:hAnsi="Arial" w:cs="Arial"/>
                <w:b/>
                <w:bCs/>
                <w:color w:val="000000"/>
              </w:rPr>
              <w:t>29,128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A9694"/>
            <w:noWrap/>
            <w:vAlign w:val="bottom"/>
            <w:hideMark/>
          </w:tcPr>
          <w:p w:rsidR="00F12553" w:rsidRPr="00F12553" w:rsidRDefault="00F12553" w:rsidP="005315F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2553">
              <w:rPr>
                <w:rFonts w:ascii="Arial" w:eastAsia="Times New Roman" w:hAnsi="Arial" w:cs="Arial"/>
                <w:b/>
                <w:bCs/>
                <w:color w:val="000000"/>
              </w:rPr>
              <w:t>165,667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A9694"/>
            <w:noWrap/>
            <w:vAlign w:val="bottom"/>
            <w:hideMark/>
          </w:tcPr>
          <w:p w:rsidR="00F12553" w:rsidRPr="00F12553" w:rsidRDefault="00F12553" w:rsidP="005315F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2553">
              <w:rPr>
                <w:rFonts w:ascii="Arial" w:eastAsia="Times New Roman" w:hAnsi="Arial" w:cs="Arial"/>
                <w:b/>
                <w:bCs/>
                <w:color w:val="000000"/>
              </w:rPr>
              <w:t>5%</w:t>
            </w:r>
          </w:p>
        </w:tc>
        <w:tc>
          <w:tcPr>
            <w:tcW w:w="17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A9694"/>
            <w:noWrap/>
            <w:vAlign w:val="bottom"/>
            <w:hideMark/>
          </w:tcPr>
          <w:p w:rsidR="00F12553" w:rsidRPr="00F12553" w:rsidRDefault="00F12553" w:rsidP="005315F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2553">
              <w:rPr>
                <w:rFonts w:ascii="Arial" w:eastAsia="Times New Roman" w:hAnsi="Arial" w:cs="Arial"/>
                <w:b/>
                <w:bCs/>
                <w:color w:val="000000"/>
              </w:rPr>
              <w:t>6%</w:t>
            </w:r>
          </w:p>
        </w:tc>
      </w:tr>
      <w:tr w:rsidR="005315FB" w:rsidRPr="00F12553" w:rsidTr="005315FB">
        <w:trPr>
          <w:trHeight w:val="315"/>
        </w:trPr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F12553" w:rsidRPr="00F12553" w:rsidRDefault="00F12553" w:rsidP="00F1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255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وزارة الصناعة والمعادن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12553" w:rsidRPr="00F12553" w:rsidRDefault="00F12553" w:rsidP="005315F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2553">
              <w:rPr>
                <w:rFonts w:ascii="Arial" w:eastAsia="Times New Roman" w:hAnsi="Arial" w:cs="Arial"/>
                <w:b/>
                <w:bCs/>
                <w:color w:val="000000"/>
              </w:rPr>
              <w:t>46,928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12553" w:rsidRPr="00F12553" w:rsidRDefault="00F12553" w:rsidP="005315F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2553">
              <w:rPr>
                <w:rFonts w:ascii="Arial" w:eastAsia="Times New Roman" w:hAnsi="Arial" w:cs="Arial"/>
                <w:b/>
                <w:bCs/>
                <w:color w:val="000000"/>
              </w:rPr>
              <w:t>2,824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12553" w:rsidRPr="00F12553" w:rsidRDefault="00F12553" w:rsidP="005315F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2553">
              <w:rPr>
                <w:rFonts w:ascii="Arial" w:eastAsia="Times New Roman" w:hAnsi="Arial" w:cs="Arial"/>
                <w:b/>
                <w:bCs/>
                <w:color w:val="000000"/>
              </w:rPr>
              <w:t>148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A9694"/>
            <w:noWrap/>
            <w:vAlign w:val="bottom"/>
            <w:hideMark/>
          </w:tcPr>
          <w:p w:rsidR="00F12553" w:rsidRPr="00F12553" w:rsidRDefault="00F12553" w:rsidP="005315F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2553">
              <w:rPr>
                <w:rFonts w:ascii="Arial" w:eastAsia="Times New Roman" w:hAnsi="Arial" w:cs="Arial"/>
                <w:b/>
                <w:bCs/>
                <w:color w:val="000000"/>
              </w:rPr>
              <w:t>2,972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A9694"/>
            <w:noWrap/>
            <w:vAlign w:val="bottom"/>
            <w:hideMark/>
          </w:tcPr>
          <w:p w:rsidR="00F12553" w:rsidRPr="00F12553" w:rsidRDefault="00F12553" w:rsidP="005315F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2553">
              <w:rPr>
                <w:rFonts w:ascii="Arial" w:eastAsia="Times New Roman" w:hAnsi="Arial" w:cs="Arial"/>
                <w:b/>
                <w:bCs/>
                <w:color w:val="000000"/>
              </w:rPr>
              <w:t>6%</w:t>
            </w:r>
          </w:p>
        </w:tc>
        <w:tc>
          <w:tcPr>
            <w:tcW w:w="17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A9694"/>
            <w:noWrap/>
            <w:vAlign w:val="bottom"/>
            <w:hideMark/>
          </w:tcPr>
          <w:p w:rsidR="00F12553" w:rsidRPr="00F12553" w:rsidRDefault="00F12553" w:rsidP="005315F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2553">
              <w:rPr>
                <w:rFonts w:ascii="Arial" w:eastAsia="Times New Roman" w:hAnsi="Arial" w:cs="Arial"/>
                <w:b/>
                <w:bCs/>
                <w:color w:val="000000"/>
              </w:rPr>
              <w:t>6%</w:t>
            </w:r>
          </w:p>
        </w:tc>
      </w:tr>
      <w:tr w:rsidR="005315FB" w:rsidRPr="00F12553" w:rsidTr="005315FB">
        <w:trPr>
          <w:trHeight w:val="315"/>
        </w:trPr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F12553" w:rsidRPr="00F12553" w:rsidRDefault="00F12553" w:rsidP="00F1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255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وزارة الثقافة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12553" w:rsidRPr="00F12553" w:rsidRDefault="00F12553" w:rsidP="005315F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2553">
              <w:rPr>
                <w:rFonts w:ascii="Arial" w:eastAsia="Times New Roman" w:hAnsi="Arial" w:cs="Arial"/>
                <w:b/>
                <w:bCs/>
                <w:color w:val="000000"/>
              </w:rPr>
              <w:t>96,982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12553" w:rsidRPr="00F12553" w:rsidRDefault="00F12553" w:rsidP="005315F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2553">
              <w:rPr>
                <w:rFonts w:ascii="Arial" w:eastAsia="Times New Roman" w:hAnsi="Arial" w:cs="Arial"/>
                <w:b/>
                <w:bCs/>
                <w:color w:val="000000"/>
              </w:rPr>
              <w:t>5,039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12553" w:rsidRPr="00F12553" w:rsidRDefault="00F12553" w:rsidP="005315F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2553">
              <w:rPr>
                <w:rFonts w:ascii="Arial" w:eastAsia="Times New Roman" w:hAnsi="Arial" w:cs="Arial"/>
                <w:b/>
                <w:bCs/>
                <w:color w:val="000000"/>
              </w:rPr>
              <w:t>1,088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A9694"/>
            <w:noWrap/>
            <w:vAlign w:val="bottom"/>
            <w:hideMark/>
          </w:tcPr>
          <w:p w:rsidR="00F12553" w:rsidRPr="00F12553" w:rsidRDefault="00F12553" w:rsidP="005315F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2553">
              <w:rPr>
                <w:rFonts w:ascii="Arial" w:eastAsia="Times New Roman" w:hAnsi="Arial" w:cs="Arial"/>
                <w:b/>
                <w:bCs/>
                <w:color w:val="000000"/>
              </w:rPr>
              <w:t>6,126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A9694"/>
            <w:noWrap/>
            <w:vAlign w:val="bottom"/>
            <w:hideMark/>
          </w:tcPr>
          <w:p w:rsidR="00F12553" w:rsidRPr="00F12553" w:rsidRDefault="00F12553" w:rsidP="005315F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2553">
              <w:rPr>
                <w:rFonts w:ascii="Arial" w:eastAsia="Times New Roman" w:hAnsi="Arial" w:cs="Arial"/>
                <w:b/>
                <w:bCs/>
                <w:color w:val="000000"/>
              </w:rPr>
              <w:t>5%</w:t>
            </w:r>
          </w:p>
        </w:tc>
        <w:tc>
          <w:tcPr>
            <w:tcW w:w="17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A9694"/>
            <w:noWrap/>
            <w:vAlign w:val="bottom"/>
            <w:hideMark/>
          </w:tcPr>
          <w:p w:rsidR="00F12553" w:rsidRPr="00F12553" w:rsidRDefault="00F12553" w:rsidP="005315F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2553">
              <w:rPr>
                <w:rFonts w:ascii="Arial" w:eastAsia="Times New Roman" w:hAnsi="Arial" w:cs="Arial"/>
                <w:b/>
                <w:bCs/>
                <w:color w:val="000000"/>
              </w:rPr>
              <w:t>6%</w:t>
            </w:r>
          </w:p>
        </w:tc>
      </w:tr>
      <w:tr w:rsidR="005315FB" w:rsidRPr="00F12553" w:rsidTr="005315FB">
        <w:trPr>
          <w:trHeight w:val="315"/>
        </w:trPr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F12553" w:rsidRPr="00F12553" w:rsidRDefault="00F12553" w:rsidP="00F1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255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وزارة الموارد المائية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12553" w:rsidRPr="00F12553" w:rsidRDefault="00F12553" w:rsidP="005315F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2553">
              <w:rPr>
                <w:rFonts w:ascii="Arial" w:eastAsia="Times New Roman" w:hAnsi="Arial" w:cs="Arial"/>
                <w:b/>
                <w:bCs/>
                <w:color w:val="000000"/>
              </w:rPr>
              <w:t>232,308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12553" w:rsidRPr="00F12553" w:rsidRDefault="00F12553" w:rsidP="005315F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2553">
              <w:rPr>
                <w:rFonts w:ascii="Arial" w:eastAsia="Times New Roman" w:hAnsi="Arial" w:cs="Arial"/>
                <w:b/>
                <w:bCs/>
                <w:color w:val="000000"/>
              </w:rPr>
              <w:t>14,387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12553" w:rsidRPr="00F12553" w:rsidRDefault="00F12553" w:rsidP="005315F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2553">
              <w:rPr>
                <w:rFonts w:ascii="Arial" w:eastAsia="Times New Roman" w:hAnsi="Arial" w:cs="Arial"/>
                <w:b/>
                <w:bCs/>
                <w:color w:val="000000"/>
              </w:rPr>
              <w:t>210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A9694"/>
            <w:noWrap/>
            <w:vAlign w:val="bottom"/>
            <w:hideMark/>
          </w:tcPr>
          <w:p w:rsidR="00F12553" w:rsidRPr="00F12553" w:rsidRDefault="00F12553" w:rsidP="005315F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2553">
              <w:rPr>
                <w:rFonts w:ascii="Arial" w:eastAsia="Times New Roman" w:hAnsi="Arial" w:cs="Arial"/>
                <w:b/>
                <w:bCs/>
                <w:color w:val="000000"/>
              </w:rPr>
              <w:t>14,597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A9694"/>
            <w:noWrap/>
            <w:vAlign w:val="bottom"/>
            <w:hideMark/>
          </w:tcPr>
          <w:p w:rsidR="00F12553" w:rsidRPr="00F12553" w:rsidRDefault="00F12553" w:rsidP="005315F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2553">
              <w:rPr>
                <w:rFonts w:ascii="Arial" w:eastAsia="Times New Roman" w:hAnsi="Arial" w:cs="Arial"/>
                <w:b/>
                <w:bCs/>
                <w:color w:val="000000"/>
              </w:rPr>
              <w:t>6%</w:t>
            </w:r>
          </w:p>
        </w:tc>
        <w:tc>
          <w:tcPr>
            <w:tcW w:w="17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A9694"/>
            <w:noWrap/>
            <w:vAlign w:val="bottom"/>
            <w:hideMark/>
          </w:tcPr>
          <w:p w:rsidR="00F12553" w:rsidRPr="00F12553" w:rsidRDefault="00F12553" w:rsidP="005315F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2553">
              <w:rPr>
                <w:rFonts w:ascii="Arial" w:eastAsia="Times New Roman" w:hAnsi="Arial" w:cs="Arial"/>
                <w:b/>
                <w:bCs/>
                <w:color w:val="000000"/>
              </w:rPr>
              <w:t>6%</w:t>
            </w:r>
          </w:p>
        </w:tc>
      </w:tr>
      <w:tr w:rsidR="005315FB" w:rsidRPr="00F12553" w:rsidTr="005315FB">
        <w:trPr>
          <w:trHeight w:val="315"/>
        </w:trPr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F12553" w:rsidRPr="00F12553" w:rsidRDefault="00F12553" w:rsidP="00F1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255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مجلس القضاء الاعلى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12553" w:rsidRPr="00F12553" w:rsidRDefault="00F12553" w:rsidP="005315F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2553">
              <w:rPr>
                <w:rFonts w:ascii="Arial" w:eastAsia="Times New Roman" w:hAnsi="Arial" w:cs="Arial"/>
                <w:b/>
                <w:bCs/>
                <w:color w:val="000000"/>
              </w:rPr>
              <w:t>390,074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12553" w:rsidRPr="00F12553" w:rsidRDefault="00F12553" w:rsidP="005315F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2553">
              <w:rPr>
                <w:rFonts w:ascii="Arial" w:eastAsia="Times New Roman" w:hAnsi="Arial" w:cs="Arial"/>
                <w:b/>
                <w:bCs/>
                <w:color w:val="000000"/>
              </w:rPr>
              <w:t>22,775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12553" w:rsidRPr="00F12553" w:rsidRDefault="00F12553" w:rsidP="005315F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2553">
              <w:rPr>
                <w:rFonts w:ascii="Arial" w:eastAsia="Times New Roman" w:hAnsi="Arial" w:cs="Arial"/>
                <w:b/>
                <w:bCs/>
                <w:color w:val="000000"/>
              </w:rPr>
              <w:t>1,357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A9694"/>
            <w:noWrap/>
            <w:vAlign w:val="bottom"/>
            <w:hideMark/>
          </w:tcPr>
          <w:p w:rsidR="00F12553" w:rsidRPr="00F12553" w:rsidRDefault="00F12553" w:rsidP="005315F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2553">
              <w:rPr>
                <w:rFonts w:ascii="Arial" w:eastAsia="Times New Roman" w:hAnsi="Arial" w:cs="Arial"/>
                <w:b/>
                <w:bCs/>
                <w:color w:val="000000"/>
              </w:rPr>
              <w:t>24,132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A9694"/>
            <w:noWrap/>
            <w:vAlign w:val="bottom"/>
            <w:hideMark/>
          </w:tcPr>
          <w:p w:rsidR="00F12553" w:rsidRPr="00F12553" w:rsidRDefault="00F12553" w:rsidP="005315F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2553">
              <w:rPr>
                <w:rFonts w:ascii="Arial" w:eastAsia="Times New Roman" w:hAnsi="Arial" w:cs="Arial"/>
                <w:b/>
                <w:bCs/>
                <w:color w:val="000000"/>
              </w:rPr>
              <w:t>6%</w:t>
            </w:r>
          </w:p>
        </w:tc>
        <w:tc>
          <w:tcPr>
            <w:tcW w:w="17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A9694"/>
            <w:noWrap/>
            <w:vAlign w:val="bottom"/>
            <w:hideMark/>
          </w:tcPr>
          <w:p w:rsidR="00F12553" w:rsidRPr="00F12553" w:rsidRDefault="00F12553" w:rsidP="005315F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2553">
              <w:rPr>
                <w:rFonts w:ascii="Arial" w:eastAsia="Times New Roman" w:hAnsi="Arial" w:cs="Arial"/>
                <w:b/>
                <w:bCs/>
                <w:color w:val="000000"/>
              </w:rPr>
              <w:t>6%</w:t>
            </w:r>
          </w:p>
        </w:tc>
      </w:tr>
      <w:tr w:rsidR="005315FB" w:rsidRPr="00F12553" w:rsidTr="005315FB">
        <w:trPr>
          <w:trHeight w:val="315"/>
        </w:trPr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F12553" w:rsidRPr="00F12553" w:rsidRDefault="00F12553" w:rsidP="00F1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255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وزارة البيئة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12553" w:rsidRPr="00F12553" w:rsidRDefault="00F12553" w:rsidP="005315F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2553">
              <w:rPr>
                <w:rFonts w:ascii="Arial" w:eastAsia="Times New Roman" w:hAnsi="Arial" w:cs="Arial"/>
                <w:b/>
                <w:bCs/>
                <w:color w:val="000000"/>
              </w:rPr>
              <w:t>59,698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12553" w:rsidRPr="00F12553" w:rsidRDefault="00F12553" w:rsidP="005315F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2553">
              <w:rPr>
                <w:rFonts w:ascii="Arial" w:eastAsia="Times New Roman" w:hAnsi="Arial" w:cs="Arial"/>
                <w:b/>
                <w:bCs/>
                <w:color w:val="000000"/>
              </w:rPr>
              <w:t>3,216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12553" w:rsidRPr="00F12553" w:rsidRDefault="00F12553" w:rsidP="005315F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2553">
              <w:rPr>
                <w:rFonts w:ascii="Arial" w:eastAsia="Times New Roman" w:hAnsi="Arial" w:cs="Arial"/>
                <w:b/>
                <w:bCs/>
                <w:color w:val="000000"/>
              </w:rPr>
              <w:t>475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A9694"/>
            <w:noWrap/>
            <w:vAlign w:val="bottom"/>
            <w:hideMark/>
          </w:tcPr>
          <w:p w:rsidR="00F12553" w:rsidRPr="00F12553" w:rsidRDefault="00F12553" w:rsidP="005315F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2553">
              <w:rPr>
                <w:rFonts w:ascii="Arial" w:eastAsia="Times New Roman" w:hAnsi="Arial" w:cs="Arial"/>
                <w:b/>
                <w:bCs/>
                <w:color w:val="000000"/>
              </w:rPr>
              <w:t>3,691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A9694"/>
            <w:noWrap/>
            <w:vAlign w:val="bottom"/>
            <w:hideMark/>
          </w:tcPr>
          <w:p w:rsidR="00F12553" w:rsidRPr="00F12553" w:rsidRDefault="00F12553" w:rsidP="005315F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2553">
              <w:rPr>
                <w:rFonts w:ascii="Arial" w:eastAsia="Times New Roman" w:hAnsi="Arial" w:cs="Arial"/>
                <w:b/>
                <w:bCs/>
                <w:color w:val="000000"/>
              </w:rPr>
              <w:t>5%</w:t>
            </w:r>
          </w:p>
        </w:tc>
        <w:tc>
          <w:tcPr>
            <w:tcW w:w="17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A9694"/>
            <w:noWrap/>
            <w:vAlign w:val="bottom"/>
            <w:hideMark/>
          </w:tcPr>
          <w:p w:rsidR="00F12553" w:rsidRPr="00F12553" w:rsidRDefault="00F12553" w:rsidP="005315F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2553">
              <w:rPr>
                <w:rFonts w:ascii="Arial" w:eastAsia="Times New Roman" w:hAnsi="Arial" w:cs="Arial"/>
                <w:b/>
                <w:bCs/>
                <w:color w:val="000000"/>
              </w:rPr>
              <w:t>6%</w:t>
            </w:r>
          </w:p>
        </w:tc>
      </w:tr>
      <w:tr w:rsidR="005315FB" w:rsidRPr="00F12553" w:rsidTr="005315FB">
        <w:trPr>
          <w:trHeight w:val="315"/>
        </w:trPr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F12553" w:rsidRPr="00F12553" w:rsidRDefault="00F12553" w:rsidP="00F1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255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مجلس النواب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12553" w:rsidRPr="00F12553" w:rsidRDefault="00F12553" w:rsidP="005315F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2553">
              <w:rPr>
                <w:rFonts w:ascii="Arial" w:eastAsia="Times New Roman" w:hAnsi="Arial" w:cs="Arial"/>
                <w:b/>
                <w:bCs/>
                <w:color w:val="000000"/>
              </w:rPr>
              <w:t>643,230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12553" w:rsidRPr="00F12553" w:rsidRDefault="00F12553" w:rsidP="005315F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2553">
              <w:rPr>
                <w:rFonts w:ascii="Arial" w:eastAsia="Times New Roman" w:hAnsi="Arial" w:cs="Arial"/>
                <w:b/>
                <w:bCs/>
                <w:color w:val="000000"/>
              </w:rPr>
              <w:t>34,905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12553" w:rsidRPr="00F12553" w:rsidRDefault="00F12553" w:rsidP="005315F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2553">
              <w:rPr>
                <w:rFonts w:ascii="Arial" w:eastAsia="Times New Roman" w:hAnsi="Arial" w:cs="Arial"/>
                <w:b/>
                <w:bCs/>
                <w:color w:val="000000"/>
              </w:rPr>
              <w:t>369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A9694"/>
            <w:noWrap/>
            <w:vAlign w:val="bottom"/>
            <w:hideMark/>
          </w:tcPr>
          <w:p w:rsidR="00F12553" w:rsidRPr="00F12553" w:rsidRDefault="00F12553" w:rsidP="005315F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2553">
              <w:rPr>
                <w:rFonts w:ascii="Arial" w:eastAsia="Times New Roman" w:hAnsi="Arial" w:cs="Arial"/>
                <w:b/>
                <w:bCs/>
                <w:color w:val="000000"/>
              </w:rPr>
              <w:t>35,274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A9694"/>
            <w:noWrap/>
            <w:vAlign w:val="bottom"/>
            <w:hideMark/>
          </w:tcPr>
          <w:p w:rsidR="00F12553" w:rsidRPr="00F12553" w:rsidRDefault="00F12553" w:rsidP="005315F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2553">
              <w:rPr>
                <w:rFonts w:ascii="Arial" w:eastAsia="Times New Roman" w:hAnsi="Arial" w:cs="Arial"/>
                <w:b/>
                <w:bCs/>
                <w:color w:val="000000"/>
              </w:rPr>
              <w:t>5%</w:t>
            </w:r>
          </w:p>
        </w:tc>
        <w:tc>
          <w:tcPr>
            <w:tcW w:w="17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A9694"/>
            <w:noWrap/>
            <w:vAlign w:val="bottom"/>
            <w:hideMark/>
          </w:tcPr>
          <w:p w:rsidR="00F12553" w:rsidRPr="00F12553" w:rsidRDefault="00F12553" w:rsidP="005315F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2553">
              <w:rPr>
                <w:rFonts w:ascii="Arial" w:eastAsia="Times New Roman" w:hAnsi="Arial" w:cs="Arial"/>
                <w:b/>
                <w:bCs/>
                <w:color w:val="000000"/>
              </w:rPr>
              <w:t>5%</w:t>
            </w:r>
          </w:p>
        </w:tc>
      </w:tr>
      <w:tr w:rsidR="005315FB" w:rsidRPr="00F12553" w:rsidTr="005315FB">
        <w:trPr>
          <w:trHeight w:val="315"/>
        </w:trPr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F12553" w:rsidRPr="00F12553" w:rsidRDefault="00F12553" w:rsidP="00F1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255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وزارة الشباب والرياضة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12553" w:rsidRPr="00F12553" w:rsidRDefault="00F12553" w:rsidP="005315F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2553">
              <w:rPr>
                <w:rFonts w:ascii="Arial" w:eastAsia="Times New Roman" w:hAnsi="Arial" w:cs="Arial"/>
                <w:b/>
                <w:bCs/>
                <w:color w:val="000000"/>
              </w:rPr>
              <w:t>95,816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12553" w:rsidRPr="00F12553" w:rsidRDefault="00F12553" w:rsidP="005315F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2553">
              <w:rPr>
                <w:rFonts w:ascii="Arial" w:eastAsia="Times New Roman" w:hAnsi="Arial" w:cs="Arial"/>
                <w:b/>
                <w:bCs/>
                <w:color w:val="000000"/>
              </w:rPr>
              <w:t>4,074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12553" w:rsidRPr="00F12553" w:rsidRDefault="00F12553" w:rsidP="005315F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2553">
              <w:rPr>
                <w:rFonts w:ascii="Arial" w:eastAsia="Times New Roman" w:hAnsi="Arial" w:cs="Arial"/>
                <w:b/>
                <w:bCs/>
                <w:color w:val="000000"/>
              </w:rPr>
              <w:t>1,141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A9694"/>
            <w:noWrap/>
            <w:vAlign w:val="bottom"/>
            <w:hideMark/>
          </w:tcPr>
          <w:p w:rsidR="00F12553" w:rsidRPr="00F12553" w:rsidRDefault="00F12553" w:rsidP="005315F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2553">
              <w:rPr>
                <w:rFonts w:ascii="Arial" w:eastAsia="Times New Roman" w:hAnsi="Arial" w:cs="Arial"/>
                <w:b/>
                <w:bCs/>
                <w:color w:val="000000"/>
              </w:rPr>
              <w:t>5,214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A9694"/>
            <w:noWrap/>
            <w:vAlign w:val="bottom"/>
            <w:hideMark/>
          </w:tcPr>
          <w:p w:rsidR="00F12553" w:rsidRPr="00F12553" w:rsidRDefault="00F12553" w:rsidP="005315F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2553">
              <w:rPr>
                <w:rFonts w:ascii="Arial" w:eastAsia="Times New Roman" w:hAnsi="Arial" w:cs="Arial"/>
                <w:b/>
                <w:bCs/>
                <w:color w:val="000000"/>
              </w:rPr>
              <w:t>4%</w:t>
            </w:r>
          </w:p>
        </w:tc>
        <w:tc>
          <w:tcPr>
            <w:tcW w:w="17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A9694"/>
            <w:noWrap/>
            <w:vAlign w:val="bottom"/>
            <w:hideMark/>
          </w:tcPr>
          <w:p w:rsidR="00F12553" w:rsidRPr="00F12553" w:rsidRDefault="00F12553" w:rsidP="005315F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2553">
              <w:rPr>
                <w:rFonts w:ascii="Arial" w:eastAsia="Times New Roman" w:hAnsi="Arial" w:cs="Arial"/>
                <w:b/>
                <w:bCs/>
                <w:color w:val="000000"/>
              </w:rPr>
              <w:t>5%</w:t>
            </w:r>
          </w:p>
        </w:tc>
      </w:tr>
      <w:tr w:rsidR="005315FB" w:rsidRPr="00F12553" w:rsidTr="005315FB">
        <w:trPr>
          <w:trHeight w:val="315"/>
        </w:trPr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F12553" w:rsidRPr="00F12553" w:rsidRDefault="00F12553" w:rsidP="00F1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255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رئاسة الجمهورية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12553" w:rsidRPr="00F12553" w:rsidRDefault="00F12553" w:rsidP="005315F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2553">
              <w:rPr>
                <w:rFonts w:ascii="Arial" w:eastAsia="Times New Roman" w:hAnsi="Arial" w:cs="Arial"/>
                <w:b/>
                <w:bCs/>
                <w:color w:val="000000"/>
              </w:rPr>
              <w:t>84,100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12553" w:rsidRPr="00F12553" w:rsidRDefault="00F12553" w:rsidP="005315F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2553">
              <w:rPr>
                <w:rFonts w:ascii="Arial" w:eastAsia="Times New Roman" w:hAnsi="Arial" w:cs="Arial"/>
                <w:b/>
                <w:bCs/>
                <w:color w:val="000000"/>
              </w:rPr>
              <w:t>3,953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12553" w:rsidRPr="00F12553" w:rsidRDefault="00F12553" w:rsidP="005315F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2553">
              <w:rPr>
                <w:rFonts w:ascii="Arial" w:eastAsia="Times New Roman" w:hAnsi="Arial" w:cs="Arial"/>
                <w:b/>
                <w:bCs/>
                <w:color w:val="000000"/>
              </w:rPr>
              <w:t>361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A9694"/>
            <w:noWrap/>
            <w:vAlign w:val="bottom"/>
            <w:hideMark/>
          </w:tcPr>
          <w:p w:rsidR="00F12553" w:rsidRPr="00F12553" w:rsidRDefault="00F12553" w:rsidP="005315F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2553">
              <w:rPr>
                <w:rFonts w:ascii="Arial" w:eastAsia="Times New Roman" w:hAnsi="Arial" w:cs="Arial"/>
                <w:b/>
                <w:bCs/>
                <w:color w:val="000000"/>
              </w:rPr>
              <w:t>4,314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A9694"/>
            <w:noWrap/>
            <w:vAlign w:val="bottom"/>
            <w:hideMark/>
          </w:tcPr>
          <w:p w:rsidR="00F12553" w:rsidRPr="00F12553" w:rsidRDefault="00F12553" w:rsidP="005315F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2553">
              <w:rPr>
                <w:rFonts w:ascii="Arial" w:eastAsia="Times New Roman" w:hAnsi="Arial" w:cs="Arial"/>
                <w:b/>
                <w:bCs/>
                <w:color w:val="000000"/>
              </w:rPr>
              <w:t>5%</w:t>
            </w:r>
          </w:p>
        </w:tc>
        <w:tc>
          <w:tcPr>
            <w:tcW w:w="17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A9694"/>
            <w:noWrap/>
            <w:vAlign w:val="bottom"/>
            <w:hideMark/>
          </w:tcPr>
          <w:p w:rsidR="00F12553" w:rsidRPr="00F12553" w:rsidRDefault="00F12553" w:rsidP="005315F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2553">
              <w:rPr>
                <w:rFonts w:ascii="Arial" w:eastAsia="Times New Roman" w:hAnsi="Arial" w:cs="Arial"/>
                <w:b/>
                <w:bCs/>
                <w:color w:val="000000"/>
              </w:rPr>
              <w:t>5%</w:t>
            </w:r>
          </w:p>
        </w:tc>
      </w:tr>
    </w:tbl>
    <w:p w:rsidR="00F12553" w:rsidRDefault="00F12553">
      <w:pPr>
        <w:rPr>
          <w:rtl/>
        </w:rPr>
      </w:pPr>
    </w:p>
    <w:p w:rsidR="00F12553" w:rsidRDefault="00F12553">
      <w:pPr>
        <w:rPr>
          <w:rtl/>
        </w:rPr>
      </w:pPr>
    </w:p>
    <w:p w:rsidR="00F12553" w:rsidRDefault="00422227">
      <w:pPr>
        <w:rPr>
          <w:rtl/>
        </w:rPr>
      </w:pPr>
      <w:r>
        <w:rPr>
          <w:noProof/>
        </w:rPr>
        <w:lastRenderedPageBreak/>
        <w:drawing>
          <wp:inline distT="0" distB="0" distL="0" distR="0" wp14:anchorId="660558F8" wp14:editId="599F6DEA">
            <wp:extent cx="8326316" cy="4747846"/>
            <wp:effectExtent l="0" t="0" r="17780" b="1524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12553" w:rsidRDefault="00F12553">
      <w:pPr>
        <w:rPr>
          <w:rtl/>
        </w:rPr>
      </w:pPr>
    </w:p>
    <w:tbl>
      <w:tblPr>
        <w:bidiVisual/>
        <w:tblW w:w="13073" w:type="dxa"/>
        <w:tblInd w:w="93" w:type="dxa"/>
        <w:tblLook w:val="04A0" w:firstRow="1" w:lastRow="0" w:firstColumn="1" w:lastColumn="0" w:noHBand="0" w:noVBand="1"/>
      </w:tblPr>
      <w:tblGrid>
        <w:gridCol w:w="2723"/>
        <w:gridCol w:w="1710"/>
        <w:gridCol w:w="1710"/>
        <w:gridCol w:w="1800"/>
        <w:gridCol w:w="1710"/>
        <w:gridCol w:w="1710"/>
        <w:gridCol w:w="1710"/>
      </w:tblGrid>
      <w:tr w:rsidR="00F12553" w:rsidRPr="00F12553" w:rsidTr="005315FB">
        <w:trPr>
          <w:trHeight w:val="315"/>
        </w:trPr>
        <w:tc>
          <w:tcPr>
            <w:tcW w:w="13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12553" w:rsidRPr="00F12553" w:rsidRDefault="00F12553" w:rsidP="005315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F1255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lastRenderedPageBreak/>
              <w:t xml:space="preserve">ملخص تنفيذ الموازنه حسب التصنيف الأداري مع السلف والألتزامات </w:t>
            </w:r>
            <w:r w:rsidR="005315FB" w:rsidRPr="005315FB"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(الجزء الثاني)</w:t>
            </w:r>
          </w:p>
        </w:tc>
      </w:tr>
      <w:tr w:rsidR="005315FB" w:rsidRPr="00F12553" w:rsidTr="005315FB">
        <w:trPr>
          <w:trHeight w:val="900"/>
        </w:trPr>
        <w:tc>
          <w:tcPr>
            <w:tcW w:w="2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B8B7"/>
            <w:noWrap/>
            <w:vAlign w:val="center"/>
            <w:hideMark/>
          </w:tcPr>
          <w:p w:rsidR="00F12553" w:rsidRPr="00F12553" w:rsidRDefault="00F12553" w:rsidP="00830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255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اسماء الوزارات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B8B7"/>
            <w:vAlign w:val="center"/>
            <w:hideMark/>
          </w:tcPr>
          <w:p w:rsidR="00F12553" w:rsidRPr="00F12553" w:rsidRDefault="00F12553" w:rsidP="00830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255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المصدق لسنة 2015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B8B7"/>
            <w:vAlign w:val="center"/>
            <w:hideMark/>
          </w:tcPr>
          <w:p w:rsidR="00F12553" w:rsidRPr="00F12553" w:rsidRDefault="00F12553" w:rsidP="00830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255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الأنفاق الفعلي 2015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B8B7"/>
            <w:vAlign w:val="center"/>
            <w:hideMark/>
          </w:tcPr>
          <w:p w:rsidR="00F12553" w:rsidRPr="00F12553" w:rsidRDefault="00F12553" w:rsidP="00830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255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السلف والألتزامات 2015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B8B7"/>
            <w:vAlign w:val="center"/>
            <w:hideMark/>
          </w:tcPr>
          <w:p w:rsidR="00F12553" w:rsidRPr="00F12553" w:rsidRDefault="00F12553" w:rsidP="00830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255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الأنفاق الأجمالي (فعلي+ سلف ) 2015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B8B7"/>
            <w:vAlign w:val="center"/>
            <w:hideMark/>
          </w:tcPr>
          <w:p w:rsidR="00F12553" w:rsidRPr="00F12553" w:rsidRDefault="00AC4511" w:rsidP="00AC45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نسبة التنفيذ لل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انفاق الفعلي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B8B7"/>
            <w:vAlign w:val="center"/>
            <w:hideMark/>
          </w:tcPr>
          <w:p w:rsidR="00F12553" w:rsidRPr="00F12553" w:rsidRDefault="00AC4511" w:rsidP="00830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نسبة التنفيذ للانفاق ال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اجمالي</w:t>
            </w:r>
          </w:p>
        </w:tc>
      </w:tr>
      <w:tr w:rsidR="005315FB" w:rsidRPr="00F12553" w:rsidTr="005315FB">
        <w:trPr>
          <w:trHeight w:val="315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12553" w:rsidRPr="00F12553" w:rsidRDefault="00F12553" w:rsidP="005315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255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دوائر غير مرتبطة بوزارة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12553" w:rsidRPr="00F12553" w:rsidRDefault="00F12553" w:rsidP="005315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2553">
              <w:rPr>
                <w:rFonts w:ascii="Arial" w:eastAsia="Times New Roman" w:hAnsi="Arial" w:cs="Arial"/>
                <w:b/>
                <w:bCs/>
                <w:color w:val="000000"/>
              </w:rPr>
              <w:t>763,009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12553" w:rsidRPr="00F12553" w:rsidRDefault="00F12553" w:rsidP="005315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2553">
              <w:rPr>
                <w:rFonts w:ascii="Arial" w:eastAsia="Times New Roman" w:hAnsi="Arial" w:cs="Arial"/>
                <w:b/>
                <w:bCs/>
                <w:color w:val="000000"/>
              </w:rPr>
              <w:t>30,935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12553" w:rsidRPr="00F12553" w:rsidRDefault="00F12553" w:rsidP="005315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2553">
              <w:rPr>
                <w:rFonts w:ascii="Arial" w:eastAsia="Times New Roman" w:hAnsi="Arial" w:cs="Arial"/>
                <w:b/>
                <w:bCs/>
                <w:color w:val="000000"/>
              </w:rPr>
              <w:t>3,575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F12553" w:rsidRPr="00F12553" w:rsidRDefault="00F12553" w:rsidP="005315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2553">
              <w:rPr>
                <w:rFonts w:ascii="Arial" w:eastAsia="Times New Roman" w:hAnsi="Arial" w:cs="Arial"/>
                <w:b/>
                <w:bCs/>
                <w:color w:val="000000"/>
              </w:rPr>
              <w:t>34,509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F12553" w:rsidRPr="00F12553" w:rsidRDefault="00F12553" w:rsidP="005315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2553">
              <w:rPr>
                <w:rFonts w:ascii="Arial" w:eastAsia="Times New Roman" w:hAnsi="Arial" w:cs="Arial"/>
                <w:b/>
                <w:bCs/>
                <w:color w:val="000000"/>
              </w:rPr>
              <w:t>4%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F12553" w:rsidRPr="00F12553" w:rsidRDefault="00F12553" w:rsidP="005315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2553">
              <w:rPr>
                <w:rFonts w:ascii="Arial" w:eastAsia="Times New Roman" w:hAnsi="Arial" w:cs="Arial"/>
                <w:b/>
                <w:bCs/>
                <w:color w:val="000000"/>
              </w:rPr>
              <w:t>5%</w:t>
            </w:r>
          </w:p>
        </w:tc>
      </w:tr>
      <w:tr w:rsidR="005315FB" w:rsidRPr="00F12553" w:rsidTr="005315FB">
        <w:trPr>
          <w:trHeight w:val="315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12553" w:rsidRPr="00F12553" w:rsidRDefault="00F12553" w:rsidP="005315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255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وزارة الداخلية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12553" w:rsidRPr="00F12553" w:rsidRDefault="00F12553" w:rsidP="005315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2553">
              <w:rPr>
                <w:rFonts w:ascii="Arial" w:eastAsia="Times New Roman" w:hAnsi="Arial" w:cs="Arial"/>
                <w:b/>
                <w:bCs/>
                <w:color w:val="000000"/>
              </w:rPr>
              <w:t>11,052,559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12553" w:rsidRPr="00F12553" w:rsidRDefault="00F12553" w:rsidP="005315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2553">
              <w:rPr>
                <w:rFonts w:ascii="Arial" w:eastAsia="Times New Roman" w:hAnsi="Arial" w:cs="Arial"/>
                <w:b/>
                <w:bCs/>
                <w:color w:val="000000"/>
              </w:rPr>
              <w:t>485,461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12553" w:rsidRPr="00F12553" w:rsidRDefault="00F12553" w:rsidP="005315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2553">
              <w:rPr>
                <w:rFonts w:ascii="Arial" w:eastAsia="Times New Roman" w:hAnsi="Arial" w:cs="Arial"/>
                <w:b/>
                <w:bCs/>
                <w:color w:val="000000"/>
              </w:rPr>
              <w:t>5,555-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F12553" w:rsidRPr="00F12553" w:rsidRDefault="00F12553" w:rsidP="005315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2553">
              <w:rPr>
                <w:rFonts w:ascii="Arial" w:eastAsia="Times New Roman" w:hAnsi="Arial" w:cs="Arial"/>
                <w:b/>
                <w:bCs/>
                <w:color w:val="000000"/>
              </w:rPr>
              <w:t>479,906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F12553" w:rsidRPr="00F12553" w:rsidRDefault="00F12553" w:rsidP="005315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2553">
              <w:rPr>
                <w:rFonts w:ascii="Arial" w:eastAsia="Times New Roman" w:hAnsi="Arial" w:cs="Arial"/>
                <w:b/>
                <w:bCs/>
                <w:color w:val="000000"/>
              </w:rPr>
              <w:t>4%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F12553" w:rsidRPr="00F12553" w:rsidRDefault="00F12553" w:rsidP="005315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2553">
              <w:rPr>
                <w:rFonts w:ascii="Arial" w:eastAsia="Times New Roman" w:hAnsi="Arial" w:cs="Arial"/>
                <w:b/>
                <w:bCs/>
                <w:color w:val="000000"/>
              </w:rPr>
              <w:t>4%</w:t>
            </w:r>
          </w:p>
        </w:tc>
      </w:tr>
      <w:tr w:rsidR="005315FB" w:rsidRPr="00F12553" w:rsidTr="005315FB">
        <w:trPr>
          <w:trHeight w:val="315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12553" w:rsidRPr="00F12553" w:rsidRDefault="00F12553" w:rsidP="005315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255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مجلس الوزراء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12553" w:rsidRPr="00F12553" w:rsidRDefault="00F12553" w:rsidP="005315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2553">
              <w:rPr>
                <w:rFonts w:ascii="Arial" w:eastAsia="Times New Roman" w:hAnsi="Arial" w:cs="Arial"/>
                <w:b/>
                <w:bCs/>
                <w:color w:val="000000"/>
              </w:rPr>
              <w:t>3,722,400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12553" w:rsidRPr="00F12553" w:rsidRDefault="00F12553" w:rsidP="005315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2553">
              <w:rPr>
                <w:rFonts w:ascii="Arial" w:eastAsia="Times New Roman" w:hAnsi="Arial" w:cs="Arial"/>
                <w:b/>
                <w:bCs/>
                <w:color w:val="000000"/>
              </w:rPr>
              <w:t>90,223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12553" w:rsidRPr="00F12553" w:rsidRDefault="00F12553" w:rsidP="005315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2553">
              <w:rPr>
                <w:rFonts w:ascii="Arial" w:eastAsia="Times New Roman" w:hAnsi="Arial" w:cs="Arial"/>
                <w:b/>
                <w:bCs/>
                <w:color w:val="000000"/>
              </w:rPr>
              <w:t>62,881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F12553" w:rsidRPr="00F12553" w:rsidRDefault="00F12553" w:rsidP="005315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2553">
              <w:rPr>
                <w:rFonts w:ascii="Arial" w:eastAsia="Times New Roman" w:hAnsi="Arial" w:cs="Arial"/>
                <w:b/>
                <w:bCs/>
                <w:color w:val="000000"/>
              </w:rPr>
              <w:t>153,104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F12553" w:rsidRPr="00F12553" w:rsidRDefault="00F12553" w:rsidP="005315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2553">
              <w:rPr>
                <w:rFonts w:ascii="Arial" w:eastAsia="Times New Roman" w:hAnsi="Arial" w:cs="Arial"/>
                <w:b/>
                <w:bCs/>
                <w:color w:val="000000"/>
              </w:rPr>
              <w:t>2%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F12553" w:rsidRPr="00F12553" w:rsidRDefault="00F12553" w:rsidP="005315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2553">
              <w:rPr>
                <w:rFonts w:ascii="Arial" w:eastAsia="Times New Roman" w:hAnsi="Arial" w:cs="Arial"/>
                <w:b/>
                <w:bCs/>
                <w:color w:val="000000"/>
              </w:rPr>
              <w:t>4%</w:t>
            </w:r>
          </w:p>
        </w:tc>
      </w:tr>
      <w:tr w:rsidR="005315FB" w:rsidRPr="00F12553" w:rsidTr="005315FB">
        <w:trPr>
          <w:trHeight w:val="315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12553" w:rsidRPr="00F12553" w:rsidRDefault="00F12553" w:rsidP="005315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255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وزارة الاتصالات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12553" w:rsidRPr="00F12553" w:rsidRDefault="00F12553" w:rsidP="005315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2553">
              <w:rPr>
                <w:rFonts w:ascii="Arial" w:eastAsia="Times New Roman" w:hAnsi="Arial" w:cs="Arial"/>
                <w:b/>
                <w:bCs/>
                <w:color w:val="000000"/>
              </w:rPr>
              <w:t>15,941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12553" w:rsidRPr="00F12553" w:rsidRDefault="00F12553" w:rsidP="005315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2553">
              <w:rPr>
                <w:rFonts w:ascii="Arial" w:eastAsia="Times New Roman" w:hAnsi="Arial" w:cs="Arial"/>
                <w:b/>
                <w:bCs/>
                <w:color w:val="000000"/>
              </w:rPr>
              <w:t>644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12553" w:rsidRPr="00F12553" w:rsidRDefault="00F12553" w:rsidP="005315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2553">
              <w:rPr>
                <w:rFonts w:ascii="Arial" w:eastAsia="Times New Roman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F12553" w:rsidRPr="00F12553" w:rsidRDefault="00F12553" w:rsidP="005315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2553">
              <w:rPr>
                <w:rFonts w:ascii="Arial" w:eastAsia="Times New Roman" w:hAnsi="Arial" w:cs="Arial"/>
                <w:b/>
                <w:bCs/>
                <w:color w:val="000000"/>
              </w:rPr>
              <w:t>648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F12553" w:rsidRPr="00F12553" w:rsidRDefault="00F12553" w:rsidP="005315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2553">
              <w:rPr>
                <w:rFonts w:ascii="Arial" w:eastAsia="Times New Roman" w:hAnsi="Arial" w:cs="Arial"/>
                <w:b/>
                <w:bCs/>
                <w:color w:val="000000"/>
              </w:rPr>
              <w:t>4%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F12553" w:rsidRPr="00F12553" w:rsidRDefault="00F12553" w:rsidP="005315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2553">
              <w:rPr>
                <w:rFonts w:ascii="Arial" w:eastAsia="Times New Roman" w:hAnsi="Arial" w:cs="Arial"/>
                <w:b/>
                <w:bCs/>
                <w:color w:val="000000"/>
              </w:rPr>
              <w:t>4%</w:t>
            </w:r>
          </w:p>
        </w:tc>
      </w:tr>
      <w:tr w:rsidR="005315FB" w:rsidRPr="00F12553" w:rsidTr="005315FB">
        <w:trPr>
          <w:trHeight w:val="315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12553" w:rsidRPr="00F12553" w:rsidRDefault="00F12553" w:rsidP="005315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255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وزارة السياحة والاثار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12553" w:rsidRPr="00F12553" w:rsidRDefault="00F12553" w:rsidP="005315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2553">
              <w:rPr>
                <w:rFonts w:ascii="Arial" w:eastAsia="Times New Roman" w:hAnsi="Arial" w:cs="Arial"/>
                <w:b/>
                <w:bCs/>
                <w:color w:val="000000"/>
              </w:rPr>
              <w:t>85,283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12553" w:rsidRPr="00F12553" w:rsidRDefault="00F12553" w:rsidP="005315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2553">
              <w:rPr>
                <w:rFonts w:ascii="Arial" w:eastAsia="Times New Roman" w:hAnsi="Arial" w:cs="Arial"/>
                <w:b/>
                <w:bCs/>
                <w:color w:val="000000"/>
              </w:rPr>
              <w:t>3,352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12553" w:rsidRPr="00F12553" w:rsidRDefault="00F12553" w:rsidP="005315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2553">
              <w:rPr>
                <w:rFonts w:ascii="Arial" w:eastAsia="Times New Roman" w:hAnsi="Arial" w:cs="Arial"/>
                <w:b/>
                <w:bCs/>
                <w:color w:val="000000"/>
              </w:rPr>
              <w:t>62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F12553" w:rsidRPr="00F12553" w:rsidRDefault="00F12553" w:rsidP="005315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2553">
              <w:rPr>
                <w:rFonts w:ascii="Arial" w:eastAsia="Times New Roman" w:hAnsi="Arial" w:cs="Arial"/>
                <w:b/>
                <w:bCs/>
                <w:color w:val="000000"/>
              </w:rPr>
              <w:t>3,414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F12553" w:rsidRPr="00F12553" w:rsidRDefault="00F12553" w:rsidP="005315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2553">
              <w:rPr>
                <w:rFonts w:ascii="Arial" w:eastAsia="Times New Roman" w:hAnsi="Arial" w:cs="Arial"/>
                <w:b/>
                <w:bCs/>
                <w:color w:val="000000"/>
              </w:rPr>
              <w:t>4%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F12553" w:rsidRPr="00F12553" w:rsidRDefault="00F12553" w:rsidP="005315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2553">
              <w:rPr>
                <w:rFonts w:ascii="Arial" w:eastAsia="Times New Roman" w:hAnsi="Arial" w:cs="Arial"/>
                <w:b/>
                <w:bCs/>
                <w:color w:val="000000"/>
              </w:rPr>
              <w:t>4%</w:t>
            </w:r>
          </w:p>
        </w:tc>
      </w:tr>
      <w:tr w:rsidR="005315FB" w:rsidRPr="00F12553" w:rsidTr="005315FB">
        <w:trPr>
          <w:trHeight w:val="315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12553" w:rsidRPr="00F12553" w:rsidRDefault="00F12553" w:rsidP="005315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255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وزارة الصحة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12553" w:rsidRPr="00F12553" w:rsidRDefault="00F12553" w:rsidP="005315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2553">
              <w:rPr>
                <w:rFonts w:ascii="Arial" w:eastAsia="Times New Roman" w:hAnsi="Arial" w:cs="Arial"/>
                <w:b/>
                <w:bCs/>
                <w:color w:val="000000"/>
              </w:rPr>
              <w:t>5,077,292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12553" w:rsidRPr="00F12553" w:rsidRDefault="00F12553" w:rsidP="005315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2553">
              <w:rPr>
                <w:rFonts w:ascii="Arial" w:eastAsia="Times New Roman" w:hAnsi="Arial" w:cs="Arial"/>
                <w:b/>
                <w:bCs/>
                <w:color w:val="000000"/>
              </w:rPr>
              <w:t>194,974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12553" w:rsidRPr="00F12553" w:rsidRDefault="00F12553" w:rsidP="005315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2553">
              <w:rPr>
                <w:rFonts w:ascii="Arial" w:eastAsia="Times New Roman" w:hAnsi="Arial" w:cs="Arial"/>
                <w:b/>
                <w:bCs/>
                <w:color w:val="000000"/>
              </w:rPr>
              <w:t>2,692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F12553" w:rsidRPr="00F12553" w:rsidRDefault="00F12553" w:rsidP="005315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2553">
              <w:rPr>
                <w:rFonts w:ascii="Arial" w:eastAsia="Times New Roman" w:hAnsi="Arial" w:cs="Arial"/>
                <w:b/>
                <w:bCs/>
                <w:color w:val="000000"/>
              </w:rPr>
              <w:t>197,665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F12553" w:rsidRPr="00F12553" w:rsidRDefault="00F12553" w:rsidP="005315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2553">
              <w:rPr>
                <w:rFonts w:ascii="Arial" w:eastAsia="Times New Roman" w:hAnsi="Arial" w:cs="Arial"/>
                <w:b/>
                <w:bCs/>
                <w:color w:val="000000"/>
              </w:rPr>
              <w:t>4%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F12553" w:rsidRPr="00F12553" w:rsidRDefault="00F12553" w:rsidP="005315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2553">
              <w:rPr>
                <w:rFonts w:ascii="Arial" w:eastAsia="Times New Roman" w:hAnsi="Arial" w:cs="Arial"/>
                <w:b/>
                <w:bCs/>
                <w:color w:val="000000"/>
              </w:rPr>
              <w:t>4%</w:t>
            </w:r>
          </w:p>
        </w:tc>
      </w:tr>
      <w:tr w:rsidR="005315FB" w:rsidRPr="00F12553" w:rsidTr="005315FB">
        <w:trPr>
          <w:trHeight w:val="315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12553" w:rsidRPr="00F12553" w:rsidRDefault="00F12553" w:rsidP="005315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255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وزارة الاعمار والاسكان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12553" w:rsidRPr="00F12553" w:rsidRDefault="00F12553" w:rsidP="005315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2553">
              <w:rPr>
                <w:rFonts w:ascii="Arial" w:eastAsia="Times New Roman" w:hAnsi="Arial" w:cs="Arial"/>
                <w:b/>
                <w:bCs/>
                <w:color w:val="000000"/>
              </w:rPr>
              <w:t>219,322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12553" w:rsidRPr="00F12553" w:rsidRDefault="00F12553" w:rsidP="005315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2553">
              <w:rPr>
                <w:rFonts w:ascii="Arial" w:eastAsia="Times New Roman" w:hAnsi="Arial" w:cs="Arial"/>
                <w:b/>
                <w:bCs/>
                <w:color w:val="000000"/>
              </w:rPr>
              <w:t>8,154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12553" w:rsidRPr="00F12553" w:rsidRDefault="00F12553" w:rsidP="005315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2553">
              <w:rPr>
                <w:rFonts w:ascii="Arial" w:eastAsia="Times New Roman" w:hAnsi="Arial" w:cs="Arial"/>
                <w:b/>
                <w:bCs/>
                <w:color w:val="000000"/>
              </w:rPr>
              <w:t>53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F12553" w:rsidRPr="00F12553" w:rsidRDefault="00F12553" w:rsidP="005315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2553">
              <w:rPr>
                <w:rFonts w:ascii="Arial" w:eastAsia="Times New Roman" w:hAnsi="Arial" w:cs="Arial"/>
                <w:b/>
                <w:bCs/>
                <w:color w:val="000000"/>
              </w:rPr>
              <w:t>8,207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F12553" w:rsidRPr="00F12553" w:rsidRDefault="00F12553" w:rsidP="005315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2553">
              <w:rPr>
                <w:rFonts w:ascii="Arial" w:eastAsia="Times New Roman" w:hAnsi="Arial" w:cs="Arial"/>
                <w:b/>
                <w:bCs/>
                <w:color w:val="000000"/>
              </w:rPr>
              <w:t>4%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F12553" w:rsidRPr="00F12553" w:rsidRDefault="00F12553" w:rsidP="005315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2553">
              <w:rPr>
                <w:rFonts w:ascii="Arial" w:eastAsia="Times New Roman" w:hAnsi="Arial" w:cs="Arial"/>
                <w:b/>
                <w:bCs/>
                <w:color w:val="000000"/>
              </w:rPr>
              <w:t>4%</w:t>
            </w:r>
          </w:p>
        </w:tc>
      </w:tr>
      <w:tr w:rsidR="005315FB" w:rsidRPr="00F12553" w:rsidTr="005315FB">
        <w:trPr>
          <w:trHeight w:val="315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12553" w:rsidRPr="00F12553" w:rsidRDefault="00F12553" w:rsidP="005315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255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وزارة النقل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12553" w:rsidRPr="00F12553" w:rsidRDefault="00F12553" w:rsidP="005315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2553">
              <w:rPr>
                <w:rFonts w:ascii="Arial" w:eastAsia="Times New Roman" w:hAnsi="Arial" w:cs="Arial"/>
                <w:b/>
                <w:bCs/>
                <w:color w:val="000000"/>
              </w:rPr>
              <w:t>132,116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12553" w:rsidRPr="00F12553" w:rsidRDefault="00F12553" w:rsidP="005315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2553">
              <w:rPr>
                <w:rFonts w:ascii="Arial" w:eastAsia="Times New Roman" w:hAnsi="Arial" w:cs="Arial"/>
                <w:b/>
                <w:bCs/>
                <w:color w:val="000000"/>
              </w:rPr>
              <w:t>3,762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12553" w:rsidRPr="00F12553" w:rsidRDefault="00F12553" w:rsidP="005315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2553">
              <w:rPr>
                <w:rFonts w:ascii="Arial" w:eastAsia="Times New Roman" w:hAnsi="Arial" w:cs="Arial"/>
                <w:b/>
                <w:bCs/>
                <w:color w:val="000000"/>
              </w:rPr>
              <w:t>309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F12553" w:rsidRPr="00F12553" w:rsidRDefault="00F12553" w:rsidP="005315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2553">
              <w:rPr>
                <w:rFonts w:ascii="Arial" w:eastAsia="Times New Roman" w:hAnsi="Arial" w:cs="Arial"/>
                <w:b/>
                <w:bCs/>
                <w:color w:val="000000"/>
              </w:rPr>
              <w:t>4,071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F12553" w:rsidRPr="00F12553" w:rsidRDefault="00F12553" w:rsidP="005315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2553">
              <w:rPr>
                <w:rFonts w:ascii="Arial" w:eastAsia="Times New Roman" w:hAnsi="Arial" w:cs="Arial"/>
                <w:b/>
                <w:bCs/>
                <w:color w:val="000000"/>
              </w:rPr>
              <w:t>3%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F12553" w:rsidRPr="00F12553" w:rsidRDefault="00F12553" w:rsidP="005315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2553">
              <w:rPr>
                <w:rFonts w:ascii="Arial" w:eastAsia="Times New Roman" w:hAnsi="Arial" w:cs="Arial"/>
                <w:b/>
                <w:bCs/>
                <w:color w:val="000000"/>
              </w:rPr>
              <w:t>3%</w:t>
            </w:r>
          </w:p>
        </w:tc>
      </w:tr>
      <w:tr w:rsidR="005315FB" w:rsidRPr="00F12553" w:rsidTr="005315FB">
        <w:trPr>
          <w:trHeight w:val="315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12553" w:rsidRPr="00F12553" w:rsidRDefault="00F12553" w:rsidP="005315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255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وزارة الخارجية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12553" w:rsidRPr="00F12553" w:rsidRDefault="00F12553" w:rsidP="005315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2553">
              <w:rPr>
                <w:rFonts w:ascii="Arial" w:eastAsia="Times New Roman" w:hAnsi="Arial" w:cs="Arial"/>
                <w:b/>
                <w:bCs/>
                <w:color w:val="000000"/>
              </w:rPr>
              <w:t>415,734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12553" w:rsidRPr="00F12553" w:rsidRDefault="00F12553" w:rsidP="005315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2553">
              <w:rPr>
                <w:rFonts w:ascii="Arial" w:eastAsia="Times New Roman" w:hAnsi="Arial" w:cs="Arial"/>
                <w:b/>
                <w:bCs/>
                <w:color w:val="000000"/>
              </w:rPr>
              <w:t>2,618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12553" w:rsidRPr="00F12553" w:rsidRDefault="00F12553" w:rsidP="005315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2553">
              <w:rPr>
                <w:rFonts w:ascii="Arial" w:eastAsia="Times New Roman" w:hAnsi="Arial" w:cs="Arial"/>
                <w:b/>
                <w:bCs/>
                <w:color w:val="000000"/>
              </w:rPr>
              <w:t>5,330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F12553" w:rsidRPr="00F12553" w:rsidRDefault="00F12553" w:rsidP="005315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2553">
              <w:rPr>
                <w:rFonts w:ascii="Arial" w:eastAsia="Times New Roman" w:hAnsi="Arial" w:cs="Arial"/>
                <w:b/>
                <w:bCs/>
                <w:color w:val="000000"/>
              </w:rPr>
              <w:t>7,948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F12553" w:rsidRPr="00F12553" w:rsidRDefault="00F12553" w:rsidP="005315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2553">
              <w:rPr>
                <w:rFonts w:ascii="Arial" w:eastAsia="Times New Roman" w:hAnsi="Arial" w:cs="Arial"/>
                <w:b/>
                <w:bCs/>
                <w:color w:val="000000"/>
              </w:rPr>
              <w:t>1%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F12553" w:rsidRPr="00F12553" w:rsidRDefault="00F12553" w:rsidP="005315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2553">
              <w:rPr>
                <w:rFonts w:ascii="Arial" w:eastAsia="Times New Roman" w:hAnsi="Arial" w:cs="Arial"/>
                <w:b/>
                <w:bCs/>
                <w:color w:val="000000"/>
              </w:rPr>
              <w:t>2%</w:t>
            </w:r>
          </w:p>
        </w:tc>
      </w:tr>
      <w:tr w:rsidR="005315FB" w:rsidRPr="00F12553" w:rsidTr="005315FB">
        <w:trPr>
          <w:trHeight w:val="315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12553" w:rsidRPr="00F12553" w:rsidRDefault="00F12553" w:rsidP="005315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255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وزارة البلديات والاشغال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12553" w:rsidRPr="00F12553" w:rsidRDefault="00F12553" w:rsidP="005315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2553">
              <w:rPr>
                <w:rFonts w:ascii="Arial" w:eastAsia="Times New Roman" w:hAnsi="Arial" w:cs="Arial"/>
                <w:b/>
                <w:bCs/>
                <w:color w:val="000000"/>
              </w:rPr>
              <w:t>741,769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12553" w:rsidRPr="00F12553" w:rsidRDefault="00F12553" w:rsidP="005315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2553">
              <w:rPr>
                <w:rFonts w:ascii="Arial" w:eastAsia="Times New Roman" w:hAnsi="Arial" w:cs="Arial"/>
                <w:b/>
                <w:bCs/>
                <w:color w:val="000000"/>
              </w:rPr>
              <w:t>11,441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12553" w:rsidRPr="00F12553" w:rsidRDefault="00F12553" w:rsidP="005315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2553">
              <w:rPr>
                <w:rFonts w:ascii="Arial" w:eastAsia="Times New Roman" w:hAnsi="Arial" w:cs="Arial"/>
                <w:b/>
                <w:bCs/>
                <w:color w:val="000000"/>
              </w:rPr>
              <w:t>37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F12553" w:rsidRPr="00F12553" w:rsidRDefault="00F12553" w:rsidP="005315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2553">
              <w:rPr>
                <w:rFonts w:ascii="Arial" w:eastAsia="Times New Roman" w:hAnsi="Arial" w:cs="Arial"/>
                <w:b/>
                <w:bCs/>
                <w:color w:val="000000"/>
              </w:rPr>
              <w:t>11,477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F12553" w:rsidRPr="00F12553" w:rsidRDefault="00F12553" w:rsidP="005315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2553">
              <w:rPr>
                <w:rFonts w:ascii="Arial" w:eastAsia="Times New Roman" w:hAnsi="Arial" w:cs="Arial"/>
                <w:b/>
                <w:bCs/>
                <w:color w:val="000000"/>
              </w:rPr>
              <w:t>2%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F12553" w:rsidRPr="00F12553" w:rsidRDefault="00F12553" w:rsidP="005315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2553">
              <w:rPr>
                <w:rFonts w:ascii="Arial" w:eastAsia="Times New Roman" w:hAnsi="Arial" w:cs="Arial"/>
                <w:b/>
                <w:bCs/>
                <w:color w:val="000000"/>
              </w:rPr>
              <w:t>2%</w:t>
            </w:r>
          </w:p>
        </w:tc>
      </w:tr>
      <w:tr w:rsidR="005315FB" w:rsidRPr="00F12553" w:rsidTr="005315FB">
        <w:trPr>
          <w:trHeight w:val="315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12553" w:rsidRPr="00F12553" w:rsidRDefault="00F12553" w:rsidP="005315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255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وزارةالعمل والشوؤن الاجتماعية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12553" w:rsidRPr="00F12553" w:rsidRDefault="00F12553" w:rsidP="005315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2553">
              <w:rPr>
                <w:rFonts w:ascii="Arial" w:eastAsia="Times New Roman" w:hAnsi="Arial" w:cs="Arial"/>
                <w:b/>
                <w:bCs/>
                <w:color w:val="000000"/>
              </w:rPr>
              <w:t>1,547,621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12553" w:rsidRPr="00F12553" w:rsidRDefault="00F12553" w:rsidP="005315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2553">
              <w:rPr>
                <w:rFonts w:ascii="Arial" w:eastAsia="Times New Roman" w:hAnsi="Arial" w:cs="Arial"/>
                <w:b/>
                <w:bCs/>
                <w:color w:val="000000"/>
              </w:rPr>
              <w:t>9,798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12553" w:rsidRPr="00F12553" w:rsidRDefault="00F12553" w:rsidP="005315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2553">
              <w:rPr>
                <w:rFonts w:ascii="Arial" w:eastAsia="Times New Roman" w:hAnsi="Arial" w:cs="Arial"/>
                <w:b/>
                <w:bCs/>
                <w:color w:val="000000"/>
              </w:rPr>
              <w:t>485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F12553" w:rsidRPr="00F12553" w:rsidRDefault="00F12553" w:rsidP="005315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2553">
              <w:rPr>
                <w:rFonts w:ascii="Arial" w:eastAsia="Times New Roman" w:hAnsi="Arial" w:cs="Arial"/>
                <w:b/>
                <w:bCs/>
                <w:color w:val="000000"/>
              </w:rPr>
              <w:t>10,282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F12553" w:rsidRPr="00F12553" w:rsidRDefault="00F12553" w:rsidP="005315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2553">
              <w:rPr>
                <w:rFonts w:ascii="Arial" w:eastAsia="Times New Roman" w:hAnsi="Arial" w:cs="Arial"/>
                <w:b/>
                <w:bCs/>
                <w:color w:val="000000"/>
              </w:rPr>
              <w:t>1%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F12553" w:rsidRPr="00F12553" w:rsidRDefault="00F12553" w:rsidP="005315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2553">
              <w:rPr>
                <w:rFonts w:ascii="Arial" w:eastAsia="Times New Roman" w:hAnsi="Arial" w:cs="Arial"/>
                <w:b/>
                <w:bCs/>
                <w:color w:val="000000"/>
              </w:rPr>
              <w:t>1%</w:t>
            </w:r>
          </w:p>
        </w:tc>
      </w:tr>
      <w:tr w:rsidR="005315FB" w:rsidRPr="00F12553" w:rsidTr="005315FB">
        <w:trPr>
          <w:trHeight w:val="315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12553" w:rsidRPr="00F12553" w:rsidRDefault="00F12553" w:rsidP="005315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255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وزارة المهجرين والمهاجرين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12553" w:rsidRPr="00F12553" w:rsidRDefault="00F12553" w:rsidP="005315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2553">
              <w:rPr>
                <w:rFonts w:ascii="Arial" w:eastAsia="Times New Roman" w:hAnsi="Arial" w:cs="Arial"/>
                <w:b/>
                <w:bCs/>
                <w:color w:val="000000"/>
              </w:rPr>
              <w:t>2,584,784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12553" w:rsidRPr="00F12553" w:rsidRDefault="00F12553" w:rsidP="005315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2553">
              <w:rPr>
                <w:rFonts w:ascii="Arial" w:eastAsia="Times New Roman" w:hAnsi="Arial" w:cs="Arial"/>
                <w:b/>
                <w:bCs/>
                <w:color w:val="000000"/>
              </w:rPr>
              <w:t>16,047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12553" w:rsidRPr="00F12553" w:rsidRDefault="00F12553" w:rsidP="005315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2553">
              <w:rPr>
                <w:rFonts w:ascii="Arial" w:eastAsia="Times New Roman" w:hAnsi="Arial" w:cs="Arial"/>
                <w:b/>
                <w:bCs/>
                <w:color w:val="000000"/>
              </w:rPr>
              <w:t>20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F12553" w:rsidRPr="00F12553" w:rsidRDefault="00F12553" w:rsidP="005315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2553">
              <w:rPr>
                <w:rFonts w:ascii="Arial" w:eastAsia="Times New Roman" w:hAnsi="Arial" w:cs="Arial"/>
                <w:b/>
                <w:bCs/>
                <w:color w:val="000000"/>
              </w:rPr>
              <w:t>16,067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F12553" w:rsidRPr="00F12553" w:rsidRDefault="00F12553" w:rsidP="005315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2553">
              <w:rPr>
                <w:rFonts w:ascii="Arial" w:eastAsia="Times New Roman" w:hAnsi="Arial" w:cs="Arial"/>
                <w:b/>
                <w:bCs/>
                <w:color w:val="000000"/>
              </w:rPr>
              <w:t>1%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F12553" w:rsidRPr="00F12553" w:rsidRDefault="00F12553" w:rsidP="005315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2553">
              <w:rPr>
                <w:rFonts w:ascii="Arial" w:eastAsia="Times New Roman" w:hAnsi="Arial" w:cs="Arial"/>
                <w:b/>
                <w:bCs/>
                <w:color w:val="000000"/>
              </w:rPr>
              <w:t>1%</w:t>
            </w:r>
          </w:p>
        </w:tc>
      </w:tr>
      <w:tr w:rsidR="005315FB" w:rsidRPr="00F12553" w:rsidTr="005315FB">
        <w:trPr>
          <w:trHeight w:val="315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12553" w:rsidRPr="00F12553" w:rsidRDefault="00F12553" w:rsidP="005315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255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وزارة المالية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12553" w:rsidRPr="00F12553" w:rsidRDefault="00F12553" w:rsidP="005315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2553">
              <w:rPr>
                <w:rFonts w:ascii="Arial" w:eastAsia="Times New Roman" w:hAnsi="Arial" w:cs="Arial"/>
                <w:b/>
                <w:bCs/>
                <w:color w:val="000000"/>
              </w:rPr>
              <w:t>17,335,830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12553" w:rsidRPr="00F12553" w:rsidRDefault="00F12553" w:rsidP="005315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2553">
              <w:rPr>
                <w:rFonts w:ascii="Arial" w:eastAsia="Times New Roman" w:hAnsi="Arial" w:cs="Arial"/>
                <w:b/>
                <w:bCs/>
                <w:color w:val="000000"/>
              </w:rPr>
              <w:t>603,601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12553" w:rsidRPr="00F12553" w:rsidRDefault="00F12553" w:rsidP="005315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2553">
              <w:rPr>
                <w:rFonts w:ascii="Arial" w:eastAsia="Times New Roman" w:hAnsi="Arial" w:cs="Arial"/>
                <w:b/>
                <w:bCs/>
                <w:color w:val="000000"/>
              </w:rPr>
              <w:t>498,475-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F12553" w:rsidRPr="00F12553" w:rsidRDefault="00F12553" w:rsidP="005315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2553">
              <w:rPr>
                <w:rFonts w:ascii="Arial" w:eastAsia="Times New Roman" w:hAnsi="Arial" w:cs="Arial"/>
                <w:b/>
                <w:bCs/>
                <w:color w:val="000000"/>
              </w:rPr>
              <w:t>105,126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F12553" w:rsidRPr="00F12553" w:rsidRDefault="00F12553" w:rsidP="005315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2553">
              <w:rPr>
                <w:rFonts w:ascii="Arial" w:eastAsia="Times New Roman" w:hAnsi="Arial" w:cs="Arial"/>
                <w:b/>
                <w:bCs/>
                <w:color w:val="000000"/>
              </w:rPr>
              <w:t>3%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F12553" w:rsidRPr="00F12553" w:rsidRDefault="00F12553" w:rsidP="005315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2553">
              <w:rPr>
                <w:rFonts w:ascii="Arial" w:eastAsia="Times New Roman" w:hAnsi="Arial" w:cs="Arial"/>
                <w:b/>
                <w:bCs/>
                <w:color w:val="000000"/>
              </w:rPr>
              <w:t>1%</w:t>
            </w:r>
          </w:p>
        </w:tc>
      </w:tr>
      <w:tr w:rsidR="005315FB" w:rsidRPr="00F12553" w:rsidTr="005315FB">
        <w:trPr>
          <w:trHeight w:val="315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12553" w:rsidRPr="00F12553" w:rsidRDefault="00F12553" w:rsidP="005315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255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وزارة النفط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12553" w:rsidRPr="00F12553" w:rsidRDefault="00F12553" w:rsidP="005315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2553">
              <w:rPr>
                <w:rFonts w:ascii="Arial" w:eastAsia="Times New Roman" w:hAnsi="Arial" w:cs="Arial"/>
                <w:b/>
                <w:bCs/>
                <w:color w:val="000000"/>
              </w:rPr>
              <w:t>999,593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12553" w:rsidRPr="00F12553" w:rsidRDefault="00F12553" w:rsidP="005315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2553">
              <w:rPr>
                <w:rFonts w:ascii="Arial" w:eastAsia="Times New Roman" w:hAnsi="Arial" w:cs="Arial"/>
                <w:b/>
                <w:bCs/>
                <w:color w:val="000000"/>
              </w:rPr>
              <w:t>1,837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12553" w:rsidRPr="00F12553" w:rsidRDefault="00F12553" w:rsidP="005315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2553">
              <w:rPr>
                <w:rFonts w:ascii="Arial" w:eastAsia="Times New Roman" w:hAnsi="Arial" w:cs="Arial"/>
                <w:b/>
                <w:bCs/>
                <w:color w:val="000000"/>
              </w:rPr>
              <w:t>492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F12553" w:rsidRPr="00F12553" w:rsidRDefault="00F12553" w:rsidP="005315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2553">
              <w:rPr>
                <w:rFonts w:ascii="Arial" w:eastAsia="Times New Roman" w:hAnsi="Arial" w:cs="Arial"/>
                <w:b/>
                <w:bCs/>
                <w:color w:val="000000"/>
              </w:rPr>
              <w:t>2,328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F12553" w:rsidRPr="00F12553" w:rsidRDefault="00F12553" w:rsidP="005315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2553">
              <w:rPr>
                <w:rFonts w:ascii="Arial" w:eastAsia="Times New Roman" w:hAnsi="Arial" w:cs="Arial"/>
                <w:b/>
                <w:bCs/>
                <w:color w:val="000000"/>
              </w:rPr>
              <w:t>0%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F12553" w:rsidRPr="00F12553" w:rsidRDefault="00F12553" w:rsidP="005315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2553">
              <w:rPr>
                <w:rFonts w:ascii="Arial" w:eastAsia="Times New Roman" w:hAnsi="Arial" w:cs="Arial"/>
                <w:b/>
                <w:bCs/>
                <w:color w:val="000000"/>
              </w:rPr>
              <w:t>0%</w:t>
            </w:r>
          </w:p>
        </w:tc>
      </w:tr>
      <w:tr w:rsidR="005315FB" w:rsidRPr="00F12553" w:rsidTr="005315FB">
        <w:trPr>
          <w:trHeight w:val="315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12553" w:rsidRPr="00F12553" w:rsidRDefault="00F12553" w:rsidP="005315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255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وزارة الكهرباء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12553" w:rsidRPr="00F12553" w:rsidRDefault="00F12553" w:rsidP="005315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2553">
              <w:rPr>
                <w:rFonts w:ascii="Arial" w:eastAsia="Times New Roman" w:hAnsi="Arial" w:cs="Arial"/>
                <w:b/>
                <w:bCs/>
                <w:color w:val="000000"/>
              </w:rPr>
              <w:t>1,910,117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12553" w:rsidRPr="00F12553" w:rsidRDefault="00F12553" w:rsidP="005315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2553">
              <w:rPr>
                <w:rFonts w:ascii="Arial" w:eastAsia="Times New Roman" w:hAnsi="Arial" w:cs="Arial"/>
                <w:b/>
                <w:bCs/>
                <w:color w:val="000000"/>
              </w:rPr>
              <w:t>144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12553" w:rsidRPr="00F12553" w:rsidRDefault="00F12553" w:rsidP="005315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2553">
              <w:rPr>
                <w:rFonts w:ascii="Arial" w:eastAsia="Times New Roman" w:hAnsi="Arial" w:cs="Arial"/>
                <w:b/>
                <w:bCs/>
                <w:color w:val="000000"/>
              </w:rPr>
              <w:t>2,063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F12553" w:rsidRPr="00F12553" w:rsidRDefault="00F12553" w:rsidP="005315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2553">
              <w:rPr>
                <w:rFonts w:ascii="Arial" w:eastAsia="Times New Roman" w:hAnsi="Arial" w:cs="Arial"/>
                <w:b/>
                <w:bCs/>
                <w:color w:val="000000"/>
              </w:rPr>
              <w:t>2,207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F12553" w:rsidRPr="00F12553" w:rsidRDefault="00F12553" w:rsidP="005315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2553">
              <w:rPr>
                <w:rFonts w:ascii="Arial" w:eastAsia="Times New Roman" w:hAnsi="Arial" w:cs="Arial"/>
                <w:b/>
                <w:bCs/>
                <w:color w:val="000000"/>
              </w:rPr>
              <w:t>0%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F12553" w:rsidRPr="00F12553" w:rsidRDefault="00F12553" w:rsidP="005315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2553">
              <w:rPr>
                <w:rFonts w:ascii="Arial" w:eastAsia="Times New Roman" w:hAnsi="Arial" w:cs="Arial"/>
                <w:b/>
                <w:bCs/>
                <w:color w:val="000000"/>
              </w:rPr>
              <w:t>0%</w:t>
            </w:r>
          </w:p>
        </w:tc>
      </w:tr>
      <w:tr w:rsidR="005315FB" w:rsidRPr="00F12553" w:rsidTr="005315FB">
        <w:trPr>
          <w:trHeight w:val="315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12553" w:rsidRPr="00F12553" w:rsidRDefault="00F12553" w:rsidP="005315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255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وزارة التجارة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12553" w:rsidRPr="00F12553" w:rsidRDefault="00F12553" w:rsidP="005315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2553">
              <w:rPr>
                <w:rFonts w:ascii="Arial" w:eastAsia="Times New Roman" w:hAnsi="Arial" w:cs="Arial"/>
                <w:b/>
                <w:bCs/>
                <w:color w:val="000000"/>
              </w:rPr>
              <w:t>4,314,024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12553" w:rsidRPr="00F12553" w:rsidRDefault="00F12553" w:rsidP="005315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2553">
              <w:rPr>
                <w:rFonts w:ascii="Arial" w:eastAsia="Times New Roman" w:hAnsi="Arial" w:cs="Arial"/>
                <w:b/>
                <w:bCs/>
                <w:color w:val="000000"/>
              </w:rPr>
              <w:t>2,522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12553" w:rsidRPr="00F12553" w:rsidRDefault="00F12553" w:rsidP="005315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2553">
              <w:rPr>
                <w:rFonts w:ascii="Arial" w:eastAsia="Times New Roman" w:hAnsi="Arial" w:cs="Arial"/>
                <w:b/>
                <w:bCs/>
                <w:color w:val="000000"/>
              </w:rPr>
              <w:t>40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F12553" w:rsidRPr="00F12553" w:rsidRDefault="00F12553" w:rsidP="005315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2553">
              <w:rPr>
                <w:rFonts w:ascii="Arial" w:eastAsia="Times New Roman" w:hAnsi="Arial" w:cs="Arial"/>
                <w:b/>
                <w:bCs/>
                <w:color w:val="000000"/>
              </w:rPr>
              <w:t>2,563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F12553" w:rsidRPr="00F12553" w:rsidRDefault="00F12553" w:rsidP="005315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2553">
              <w:rPr>
                <w:rFonts w:ascii="Arial" w:eastAsia="Times New Roman" w:hAnsi="Arial" w:cs="Arial"/>
                <w:b/>
                <w:bCs/>
                <w:color w:val="000000"/>
              </w:rPr>
              <w:t>0%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F12553" w:rsidRPr="00F12553" w:rsidRDefault="00F12553" w:rsidP="005315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2553">
              <w:rPr>
                <w:rFonts w:ascii="Arial" w:eastAsia="Times New Roman" w:hAnsi="Arial" w:cs="Arial"/>
                <w:b/>
                <w:bCs/>
                <w:color w:val="000000"/>
              </w:rPr>
              <w:t>0%</w:t>
            </w:r>
          </w:p>
        </w:tc>
      </w:tr>
      <w:tr w:rsidR="005315FB" w:rsidRPr="00F12553" w:rsidTr="005315FB">
        <w:trPr>
          <w:trHeight w:val="315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12553" w:rsidRPr="00F12553" w:rsidRDefault="00F12553" w:rsidP="005315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255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حكومة اقليم كردستان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12553" w:rsidRPr="00F12553" w:rsidRDefault="00F12553" w:rsidP="005315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2553">
              <w:rPr>
                <w:rFonts w:ascii="Arial" w:eastAsia="Times New Roman" w:hAnsi="Arial" w:cs="Arial"/>
                <w:b/>
                <w:bCs/>
                <w:color w:val="000000"/>
              </w:rPr>
              <w:t>9,296,560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12553" w:rsidRPr="00F12553" w:rsidRDefault="00F12553" w:rsidP="005315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2553">
              <w:rPr>
                <w:rFonts w:ascii="Arial" w:eastAsia="Times New Roman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12553" w:rsidRPr="00F12553" w:rsidRDefault="00F12553" w:rsidP="005315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2553">
              <w:rPr>
                <w:rFonts w:ascii="Arial" w:eastAsia="Times New Roman" w:hAnsi="Arial" w:cs="Arial"/>
                <w:b/>
                <w:bCs/>
                <w:color w:val="000000"/>
              </w:rPr>
              <w:t>-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F12553" w:rsidRPr="00F12553" w:rsidRDefault="00F12553" w:rsidP="005315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2553">
              <w:rPr>
                <w:rFonts w:ascii="Arial" w:eastAsia="Times New Roman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F12553" w:rsidRPr="00F12553" w:rsidRDefault="00F12553" w:rsidP="005315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2553">
              <w:rPr>
                <w:rFonts w:ascii="Arial" w:eastAsia="Times New Roman" w:hAnsi="Arial" w:cs="Arial"/>
                <w:b/>
                <w:bCs/>
                <w:color w:val="000000"/>
              </w:rPr>
              <w:t>0%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F12553" w:rsidRPr="00F12553" w:rsidRDefault="00F12553" w:rsidP="005315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2553">
              <w:rPr>
                <w:rFonts w:ascii="Arial" w:eastAsia="Times New Roman" w:hAnsi="Arial" w:cs="Arial"/>
                <w:b/>
                <w:bCs/>
                <w:color w:val="000000"/>
              </w:rPr>
              <w:t>0%</w:t>
            </w:r>
          </w:p>
        </w:tc>
      </w:tr>
    </w:tbl>
    <w:p w:rsidR="00F12553" w:rsidRDefault="00F12553">
      <w:pPr>
        <w:rPr>
          <w:rtl/>
        </w:rPr>
      </w:pPr>
    </w:p>
    <w:p w:rsidR="00F12553" w:rsidRDefault="00F12553">
      <w:pPr>
        <w:rPr>
          <w:rtl/>
          <w:lang w:bidi="ar-IQ"/>
        </w:rPr>
      </w:pPr>
    </w:p>
    <w:p w:rsidR="00F12553" w:rsidRDefault="00F12553">
      <w:pPr>
        <w:rPr>
          <w:rtl/>
          <w:lang w:bidi="ar-IQ"/>
        </w:rPr>
      </w:pPr>
    </w:p>
    <w:p w:rsidR="00F12553" w:rsidRDefault="00422227">
      <w:pPr>
        <w:rPr>
          <w:rtl/>
        </w:rPr>
      </w:pPr>
      <w:r>
        <w:rPr>
          <w:noProof/>
        </w:rPr>
        <w:lastRenderedPageBreak/>
        <w:drawing>
          <wp:inline distT="0" distB="0" distL="0" distR="0" wp14:anchorId="4A5B9D36" wp14:editId="38480E53">
            <wp:extent cx="8229600" cy="3877408"/>
            <wp:effectExtent l="0" t="0" r="19050" b="2794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12553" w:rsidRDefault="00F12553"/>
    <w:sectPr w:rsidR="00F12553" w:rsidSect="00DB19B9">
      <w:footerReference w:type="default" r:id="rId14"/>
      <w:pgSz w:w="16838" w:h="11906" w:orient="landscape" w:code="9"/>
      <w:pgMar w:top="1440" w:right="2160" w:bottom="2160" w:left="2160" w:header="706" w:footer="706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844" w:rsidRDefault="00E01844" w:rsidP="00A332E8">
      <w:pPr>
        <w:spacing w:after="0" w:line="240" w:lineRule="auto"/>
      </w:pPr>
      <w:r>
        <w:separator/>
      </w:r>
    </w:p>
  </w:endnote>
  <w:endnote w:type="continuationSeparator" w:id="0">
    <w:p w:rsidR="00E01844" w:rsidRDefault="00E01844" w:rsidP="00A33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938088181"/>
      <w:docPartObj>
        <w:docPartGallery w:val="Page Numbers (Bottom of Page)"/>
        <w:docPartUnique/>
      </w:docPartObj>
    </w:sdtPr>
    <w:sdtEndPr/>
    <w:sdtContent>
      <w:p w:rsidR="005315FB" w:rsidRDefault="005315F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3CCC">
          <w:rPr>
            <w:noProof/>
            <w:rtl/>
          </w:rPr>
          <w:t>9</w:t>
        </w:r>
        <w:r>
          <w:rPr>
            <w:noProof/>
          </w:rPr>
          <w:fldChar w:fldCharType="end"/>
        </w:r>
      </w:p>
    </w:sdtContent>
  </w:sdt>
  <w:p w:rsidR="005315FB" w:rsidRDefault="005315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844" w:rsidRDefault="00E01844" w:rsidP="00A332E8">
      <w:pPr>
        <w:spacing w:after="0" w:line="240" w:lineRule="auto"/>
      </w:pPr>
      <w:r>
        <w:separator/>
      </w:r>
    </w:p>
  </w:footnote>
  <w:footnote w:type="continuationSeparator" w:id="0">
    <w:p w:rsidR="00E01844" w:rsidRDefault="00E01844" w:rsidP="00A332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71C"/>
    <w:rsid w:val="002476AF"/>
    <w:rsid w:val="00422227"/>
    <w:rsid w:val="004D476F"/>
    <w:rsid w:val="005315FB"/>
    <w:rsid w:val="00586D89"/>
    <w:rsid w:val="00643CCC"/>
    <w:rsid w:val="0090285D"/>
    <w:rsid w:val="00963C55"/>
    <w:rsid w:val="009E571C"/>
    <w:rsid w:val="00A332E8"/>
    <w:rsid w:val="00AA4E4A"/>
    <w:rsid w:val="00AC4511"/>
    <w:rsid w:val="00B444BB"/>
    <w:rsid w:val="00B77FCB"/>
    <w:rsid w:val="00BE26EA"/>
    <w:rsid w:val="00CB518E"/>
    <w:rsid w:val="00DB19B9"/>
    <w:rsid w:val="00E01844"/>
    <w:rsid w:val="00EE6E7F"/>
    <w:rsid w:val="00F12553"/>
    <w:rsid w:val="00F24A81"/>
    <w:rsid w:val="00FA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18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2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5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32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2E8"/>
  </w:style>
  <w:style w:type="paragraph" w:styleId="Footer">
    <w:name w:val="footer"/>
    <w:basedOn w:val="Normal"/>
    <w:link w:val="FooterChar"/>
    <w:uiPriority w:val="99"/>
    <w:unhideWhenUsed/>
    <w:rsid w:val="00A332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2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18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2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5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32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2E8"/>
  </w:style>
  <w:style w:type="paragraph" w:styleId="Footer">
    <w:name w:val="footer"/>
    <w:basedOn w:val="Normal"/>
    <w:link w:val="FooterChar"/>
    <w:uiPriority w:val="99"/>
    <w:unhideWhenUsed/>
    <w:rsid w:val="00A332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2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5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ustomXml" Target="../customXml/item1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20" Type="http://schemas.openxmlformats.org/officeDocument/2006/relationships/customXml" Target="../customXml/item4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chart" Target="charts/chart4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oroco-cobra\Desktop\&#1578;&#1602;&#1585;&#1610;&#1585;%20&#1575;&#1593;&#1583;&#1575;&#1583;%2011&#1575;&#1604;&#1605;&#1608;&#1575;&#1586;&#1606;&#1607;\2014\&#1578;&#1602;&#1585;&#1610;&#1585;%20&#1578;&#1606;&#1601;&#1610;&#1584;%20&#1575;&#1604;&#1605;&#1608;&#1575;&#1586;&#1606;&#1577;%20&#1604;&#1594;&#1575;&#1610;&#1577;%20&#1603;&#1575;&#1606;&#1608;&#1606;%20&#1575;&#1604;&#1575;&#1608;&#1604;2015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oroco-cobra\Desktop\&#1578;&#1602;&#1585;&#1610;&#1585;%20&#1575;&#1593;&#1583;&#1575;&#1583;%2011&#1575;&#1604;&#1605;&#1608;&#1575;&#1586;&#1606;&#1607;\2014\&#1578;&#1602;&#1585;&#1610;&#1585;%20&#1578;&#1606;&#1601;&#1610;&#1584;%20&#1575;&#1604;&#1605;&#1608;&#1575;&#1586;&#1606;&#1577;%20&#1604;&#1594;&#1575;&#1610;&#1577;%20&#1603;&#1575;&#1606;&#1608;&#1606;%20&#1575;&#1604;&#1575;&#1608;&#1604;2015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oroco-cobra\Desktop\&#1578;&#1602;&#1585;&#1610;&#1585;%20&#1575;&#1593;&#1583;&#1575;&#1583;%2011&#1575;&#1604;&#1605;&#1608;&#1575;&#1586;&#1606;&#1607;\2014\&#1578;&#1602;&#1585;&#1610;&#1585;%20&#1578;&#1606;&#1601;&#1610;&#1584;%20&#1575;&#1604;&#1605;&#1608;&#1575;&#1586;&#1606;&#1577;%20&#1604;&#1594;&#1575;&#1610;&#1577;%20&#1603;&#1575;&#1606;&#1608;&#1606;%20&#1575;&#1604;&#1575;&#1608;&#1604;2015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oroco-cobra\Desktop\&#1578;&#1602;&#1585;&#1610;&#1585;%20&#1575;&#1593;&#1583;&#1575;&#1583;%2011&#1575;&#1604;&#1605;&#1608;&#1575;&#1586;&#1606;&#1607;\2014\&#1578;&#1602;&#1585;&#1610;&#1585;%20&#1578;&#1606;&#1601;&#1610;&#1584;%20&#1575;&#1604;&#1605;&#1608;&#1575;&#1586;&#1606;&#1577;%20&#1604;&#1594;&#1575;&#1610;&#1577;%20&#1603;&#1575;&#1606;&#1608;&#1606;%20&#1575;&#1604;&#1575;&#1608;&#1604;2015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oroco-cobra\Desktop\&#1578;&#1602;&#1585;&#1610;&#1585;%20&#1575;&#1593;&#1583;&#1575;&#1583;%2011&#1575;&#1604;&#1605;&#1608;&#1575;&#1586;&#1606;&#1607;\2014\&#1578;&#1602;&#1585;&#1610;&#1585;%20&#1578;&#1606;&#1601;&#1610;&#1584;%20&#1575;&#1604;&#1605;&#1608;&#1575;&#1586;&#1606;&#1577;%20&#1604;&#1594;&#1575;&#1610;&#1577;%20&#1603;&#1575;&#1606;&#1608;&#1606;%20&#1575;&#1604;&#1575;&#1608;&#1604;2015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oroco-cobra\Desktop\&#1578;&#1602;&#1585;&#1610;&#1585;%20&#1575;&#1593;&#1583;&#1575;&#1583;%2011&#1575;&#1604;&#1605;&#1608;&#1575;&#1586;&#1606;&#1607;\2014\&#1578;&#1602;&#1585;&#1610;&#1585;%20&#1578;&#1606;&#1601;&#1610;&#1584;%20&#1575;&#1604;&#1605;&#1608;&#1575;&#1586;&#1606;&#1577;%20&#1604;&#1594;&#1575;&#1610;&#1577;%20&#1603;&#1575;&#1606;&#1608;&#1606;%20&#1575;&#1604;&#1575;&#1608;&#1604;2015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oroco-cobra\Desktop\&#1578;&#1602;&#1585;&#1610;&#1585;%20&#1575;&#1593;&#1583;&#1575;&#1583;%2011&#1575;&#1604;&#1605;&#1608;&#1575;&#1586;&#1606;&#1607;\2014\&#1578;&#1602;&#1585;&#1610;&#1585;%20&#1578;&#1606;&#1601;&#1610;&#1584;%20&#1575;&#1604;&#1605;&#1608;&#1575;&#1586;&#1606;&#1577;%20&#1604;&#1594;&#1575;&#1610;&#1577;%20&#1603;&#1575;&#1606;&#1608;&#1606;%20&#1575;&#1604;&#1575;&#1608;&#1604;2015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ar-IQ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ar-IQ" sz="1100">
                <a:solidFill>
                  <a:schemeClr val="dk1"/>
                </a:solidFill>
                <a:latin typeface="+mn-lt"/>
                <a:ea typeface="+mn-ea"/>
                <a:cs typeface="+mn-cs"/>
              </a:rPr>
              <a:t>مخطط يوضح ملخص الأنفاق العام مقارنه بالأعتمادات المصدقه </a:t>
            </a:r>
            <a:endParaRPr lang="en-US" sz="1100"/>
          </a:p>
        </c:rich>
      </c:tx>
      <c:layout>
        <c:manualLayout>
          <c:xMode val="edge"/>
          <c:yMode val="edge"/>
          <c:x val="0.52365725770602767"/>
          <c:y val="5.343641827380273E-2"/>
        </c:manualLayout>
      </c:layout>
      <c:overlay val="1"/>
      <c:spPr>
        <a:gradFill rotWithShape="1">
          <a:gsLst>
            <a:gs pos="0">
              <a:schemeClr val="accent5">
                <a:tint val="50000"/>
                <a:satMod val="300000"/>
              </a:schemeClr>
            </a:gs>
            <a:gs pos="35000">
              <a:schemeClr val="accent5">
                <a:tint val="37000"/>
                <a:satMod val="300000"/>
              </a:schemeClr>
            </a:gs>
            <a:gs pos="100000">
              <a:schemeClr val="accent5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6975245444412174"/>
          <c:y val="3.7648422126277961E-2"/>
          <c:w val="0.83024754555587821"/>
          <c:h val="0.84079642638769847"/>
        </c:manualLayout>
      </c:layout>
      <c:bar3DChart>
        <c:barDir val="col"/>
        <c:grouping val="cluster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0"/>
                  <c:y val="-6.280193236714976E-2"/>
                </c:manualLayout>
              </c:layout>
              <c:spPr>
                <a:solidFill>
                  <a:schemeClr val="accent5">
                    <a:lumMod val="20000"/>
                    <a:lumOff val="80000"/>
                  </a:schemeClr>
                </a:solidFill>
                <a:ln>
                  <a:solidFill>
                    <a:schemeClr val="accent5">
                      <a:alpha val="98000"/>
                    </a:schemeClr>
                  </a:solidFill>
                </a:ln>
              </c:spPr>
              <c:txPr>
                <a:bodyPr/>
                <a:lstStyle/>
                <a:p>
                  <a:pPr>
                    <a:defRPr sz="1000" b="1"/>
                  </a:pPr>
                  <a:endParaRPr lang="ar-IQ"/>
                </a:p>
              </c:txPr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-0.1111111111111111"/>
                </c:manualLayout>
              </c:layout>
              <c:spPr>
                <a:solidFill>
                  <a:schemeClr val="accent5">
                    <a:lumMod val="20000"/>
                    <a:lumOff val="80000"/>
                  </a:schemeClr>
                </a:solidFill>
                <a:ln>
                  <a:solidFill>
                    <a:schemeClr val="accent5">
                      <a:alpha val="98000"/>
                    </a:schemeClr>
                  </a:solidFill>
                </a:ln>
              </c:spPr>
              <c:txPr>
                <a:bodyPr/>
                <a:lstStyle/>
                <a:p>
                  <a:pPr>
                    <a:defRPr sz="1000" b="1"/>
                  </a:pPr>
                  <a:endParaRPr lang="ar-IQ"/>
                </a:p>
              </c:txPr>
              <c:showLegendKey val="1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chemeClr val="accent5">
                  <a:lumMod val="20000"/>
                  <a:lumOff val="80000"/>
                </a:schemeClr>
              </a:solidFill>
              <a:ln>
                <a:solidFill>
                  <a:schemeClr val="accent5">
                    <a:alpha val="98000"/>
                  </a:schemeClr>
                </a:solidFill>
              </a:ln>
            </c:spPr>
            <c:txPr>
              <a:bodyPr/>
              <a:lstStyle/>
              <a:p>
                <a:pPr>
                  <a:defRPr sz="1000"/>
                </a:pPr>
                <a:endParaRPr lang="ar-IQ"/>
              </a:p>
            </c:txPr>
            <c:showLegendKey val="1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'ورقه عمل'!$A$28:$A$29</c:f>
              <c:strCache>
                <c:ptCount val="2"/>
                <c:pt idx="0">
                  <c:v>الاعتمادات المصدقة</c:v>
                </c:pt>
                <c:pt idx="1">
                  <c:v>الانفاق الاجمالي (المصرف الفعلي مضافأ اليه السلف)</c:v>
                </c:pt>
              </c:strCache>
            </c:strRef>
          </c:cat>
          <c:val>
            <c:numRef>
              <c:f>'ورقه عمل'!$B$28:$B$29</c:f>
              <c:numCache>
                <c:formatCode>_-* #,##0_-;_-* #,##0\-;_-* "-"??_-;_-@_-</c:formatCode>
                <c:ptCount val="2"/>
                <c:pt idx="0">
                  <c:v>78248392</c:v>
                </c:pt>
                <c:pt idx="1">
                  <c:v>2406024.7531231218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81317888"/>
        <c:axId val="70833216"/>
        <c:axId val="0"/>
      </c:bar3DChart>
      <c:catAx>
        <c:axId val="8131788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000" b="1"/>
            </a:pPr>
            <a:endParaRPr lang="ar-IQ"/>
          </a:p>
        </c:txPr>
        <c:crossAx val="70833216"/>
        <c:crosses val="autoZero"/>
        <c:auto val="1"/>
        <c:lblAlgn val="ctr"/>
        <c:lblOffset val="100"/>
        <c:noMultiLvlLbl val="0"/>
      </c:catAx>
      <c:valAx>
        <c:axId val="70833216"/>
        <c:scaling>
          <c:orientation val="minMax"/>
        </c:scaling>
        <c:delete val="0"/>
        <c:axPos val="l"/>
        <c:majorGridlines/>
        <c:numFmt formatCode="_-* #,##0_-;_-* #,##0\-;_-* &quot;-&quot;??_-;_-@_-" sourceLinked="1"/>
        <c:majorTickMark val="out"/>
        <c:minorTickMark val="none"/>
        <c:tickLblPos val="nextTo"/>
        <c:txPr>
          <a:bodyPr/>
          <a:lstStyle/>
          <a:p>
            <a:pPr>
              <a:defRPr sz="1000" b="1"/>
            </a:pPr>
            <a:endParaRPr lang="ar-IQ"/>
          </a:p>
        </c:txPr>
        <c:crossAx val="8131788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ar-IQ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ar-IQ" sz="1100">
                <a:solidFill>
                  <a:schemeClr val="dk1"/>
                </a:solidFill>
                <a:latin typeface="+mn-lt"/>
                <a:ea typeface="+mn-ea"/>
                <a:cs typeface="+mn-cs"/>
              </a:rPr>
              <a:t>مخطط يوضح الملخص التنفيذي للأيرادات</a:t>
            </a:r>
            <a:r>
              <a:rPr lang="ar-IQ" sz="1100" baseline="0">
                <a:solidFill>
                  <a:schemeClr val="dk1"/>
                </a:solidFill>
                <a:latin typeface="+mn-lt"/>
                <a:ea typeface="+mn-ea"/>
                <a:cs typeface="+mn-cs"/>
              </a:rPr>
              <a:t> والمصروفات </a:t>
            </a:r>
            <a:endParaRPr lang="en-US" sz="1100"/>
          </a:p>
        </c:rich>
      </c:tx>
      <c:layout>
        <c:manualLayout>
          <c:xMode val="edge"/>
          <c:yMode val="edge"/>
          <c:x val="0.6129052504482061"/>
          <c:y val="8.5734126696409729E-2"/>
        </c:manualLayout>
      </c:layout>
      <c:overlay val="1"/>
      <c:spPr>
        <a:gradFill rotWithShape="1">
          <a:gsLst>
            <a:gs pos="0">
              <a:schemeClr val="accent5">
                <a:tint val="50000"/>
                <a:satMod val="300000"/>
              </a:schemeClr>
            </a:gs>
            <a:gs pos="35000">
              <a:schemeClr val="accent5">
                <a:tint val="37000"/>
                <a:satMod val="300000"/>
              </a:schemeClr>
            </a:gs>
            <a:gs pos="100000">
              <a:schemeClr val="accent5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Lbls>
            <c:dLbl>
              <c:idx val="2"/>
              <c:layout>
                <c:manualLayout>
                  <c:x val="3.6635998529016951E-2"/>
                  <c:y val="-8.993502884474423E-3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chemeClr val="accent5">
                  <a:lumMod val="20000"/>
                  <a:lumOff val="80000"/>
                </a:schemeClr>
              </a:solidFill>
              <a:ln>
                <a:solidFill>
                  <a:schemeClr val="accent5">
                    <a:lumMod val="20000"/>
                    <a:lumOff val="80000"/>
                  </a:schemeClr>
                </a:solidFill>
              </a:ln>
            </c:spPr>
            <c:txPr>
              <a:bodyPr/>
              <a:lstStyle/>
              <a:p>
                <a:pPr>
                  <a:defRPr sz="1000" b="1"/>
                </a:pPr>
                <a:endParaRPr lang="ar-IQ"/>
              </a:p>
            </c:txPr>
            <c:showLegendKey val="1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'ورقه عمل'!$A$4:$A$7</c:f>
              <c:strCache>
                <c:ptCount val="4"/>
                <c:pt idx="0">
                  <c:v>الأيرادات </c:v>
                </c:pt>
                <c:pt idx="1">
                  <c:v>المصروفات</c:v>
                </c:pt>
                <c:pt idx="2">
                  <c:v>السلف </c:v>
                </c:pt>
                <c:pt idx="3">
                  <c:v>الأنفاق الأجمالي( المصرف الفعلي مضافآ اليه السلف )</c:v>
                </c:pt>
              </c:strCache>
            </c:strRef>
          </c:cat>
          <c:val>
            <c:numRef>
              <c:f>'ورقه عمل'!$B$4:$B$7</c:f>
              <c:numCache>
                <c:formatCode>_-* #,##0_-;_-* #,##0\-;_-* "-"??_-;_-@_-</c:formatCode>
                <c:ptCount val="4"/>
                <c:pt idx="0">
                  <c:v>6416439.8139834804</c:v>
                </c:pt>
                <c:pt idx="1">
                  <c:v>2757562.7382494798</c:v>
                </c:pt>
                <c:pt idx="2">
                  <c:v>-351537.98512635787</c:v>
                </c:pt>
                <c:pt idx="3">
                  <c:v>2406024.7531231218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81319424"/>
        <c:axId val="70834944"/>
        <c:axId val="0"/>
      </c:bar3DChart>
      <c:catAx>
        <c:axId val="8131942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000" b="1"/>
            </a:pPr>
            <a:endParaRPr lang="ar-IQ"/>
          </a:p>
        </c:txPr>
        <c:crossAx val="70834944"/>
        <c:crosses val="autoZero"/>
        <c:auto val="1"/>
        <c:lblAlgn val="ctr"/>
        <c:lblOffset val="100"/>
        <c:noMultiLvlLbl val="0"/>
      </c:catAx>
      <c:valAx>
        <c:axId val="70834944"/>
        <c:scaling>
          <c:orientation val="minMax"/>
        </c:scaling>
        <c:delete val="0"/>
        <c:axPos val="l"/>
        <c:majorGridlines/>
        <c:numFmt formatCode="_-* #,##0_-;_-* #,##0\-;_-* &quot;-&quot;??_-;_-@_-" sourceLinked="1"/>
        <c:majorTickMark val="out"/>
        <c:minorTickMark val="none"/>
        <c:tickLblPos val="nextTo"/>
        <c:txPr>
          <a:bodyPr/>
          <a:lstStyle/>
          <a:p>
            <a:pPr>
              <a:defRPr sz="1000" b="1"/>
            </a:pPr>
            <a:endParaRPr lang="ar-IQ"/>
          </a:p>
        </c:txPr>
        <c:crossAx val="8131942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ar-IQ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ar-IQ" sz="1100">
                <a:solidFill>
                  <a:schemeClr val="dk1"/>
                </a:solidFill>
                <a:latin typeface="+mn-lt"/>
                <a:ea typeface="+mn-ea"/>
                <a:cs typeface="+mn-cs"/>
              </a:rPr>
              <a:t>مخطط يوضح نسبة الأهمية النسبية للأيرادات</a:t>
            </a:r>
            <a:endParaRPr lang="en-US" sz="1100"/>
          </a:p>
        </c:rich>
      </c:tx>
      <c:layout>
        <c:manualLayout>
          <c:xMode val="edge"/>
          <c:yMode val="edge"/>
          <c:x val="0.66573499594074159"/>
          <c:y val="6.5976643866983806E-2"/>
        </c:manualLayout>
      </c:layout>
      <c:overlay val="1"/>
      <c:spPr>
        <a:gradFill rotWithShape="1">
          <a:gsLst>
            <a:gs pos="0">
              <a:schemeClr val="accent5">
                <a:tint val="50000"/>
                <a:satMod val="300000"/>
              </a:schemeClr>
            </a:gs>
            <a:gs pos="35000">
              <a:schemeClr val="accent5">
                <a:tint val="37000"/>
                <a:satMod val="300000"/>
              </a:schemeClr>
            </a:gs>
            <a:gs pos="100000">
              <a:schemeClr val="accent5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'ورقه عمل'!$B$13</c:f>
              <c:strCache>
                <c:ptCount val="1"/>
                <c:pt idx="0">
                  <c:v>الايرادات الفعلية 2012</c:v>
                </c:pt>
              </c:strCache>
            </c:strRef>
          </c:tx>
          <c:invertIfNegative val="0"/>
          <c:dLbls>
            <c:spPr>
              <a:solidFill>
                <a:schemeClr val="accent5">
                  <a:lumMod val="20000"/>
                  <a:lumOff val="80000"/>
                </a:schemeClr>
              </a:solidFill>
              <a:ln>
                <a:solidFill>
                  <a:schemeClr val="accent5">
                    <a:lumMod val="20000"/>
                    <a:lumOff val="80000"/>
                  </a:schemeClr>
                </a:solidFill>
              </a:ln>
            </c:spPr>
            <c:txPr>
              <a:bodyPr/>
              <a:lstStyle/>
              <a:p>
                <a:pPr>
                  <a:defRPr sz="1000" b="1"/>
                </a:pPr>
                <a:endParaRPr lang="ar-IQ"/>
              </a:p>
            </c:txPr>
            <c:showLegendKey val="1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'ورقه عمل'!$A$14:$A$21</c:f>
              <c:strCache>
                <c:ptCount val="8"/>
                <c:pt idx="0">
                  <c:v>الايرادات النفطية والثروات المعدنية</c:v>
                </c:pt>
                <c:pt idx="1">
                  <c:v> الايرادات التحويلية</c:v>
                </c:pt>
                <c:pt idx="2">
                  <c:v> الرسوم</c:v>
                </c:pt>
                <c:pt idx="3">
                  <c:v> ايرادات اخرى</c:v>
                </c:pt>
                <c:pt idx="4">
                  <c:v> الضرائب السلعية ورسوم الانتاج</c:v>
                </c:pt>
                <c:pt idx="5">
                  <c:v> الضرائب على الدخول والثروات</c:v>
                </c:pt>
                <c:pt idx="6">
                  <c:v> حصة الموازنة من ارباح القطاع العام</c:v>
                </c:pt>
                <c:pt idx="7">
                  <c:v> الايرادات الرأسمالية</c:v>
                </c:pt>
              </c:strCache>
            </c:strRef>
          </c:cat>
          <c:val>
            <c:numRef>
              <c:f>'ورقه عمل'!$B$14:$B$21</c:f>
              <c:numCache>
                <c:formatCode>_-* #,##0_-;_-* #,##0\-;_-* "-"??_-;_-@_-</c:formatCode>
                <c:ptCount val="8"/>
                <c:pt idx="0">
                  <c:v>3684273.1898968597</c:v>
                </c:pt>
                <c:pt idx="1">
                  <c:v>2532917.21258331</c:v>
                </c:pt>
                <c:pt idx="2">
                  <c:v>56683.564870328999</c:v>
                </c:pt>
                <c:pt idx="3">
                  <c:v>55585.983545772004</c:v>
                </c:pt>
                <c:pt idx="4">
                  <c:v>46415.863936000002</c:v>
                </c:pt>
                <c:pt idx="5">
                  <c:v>22668.743824726003</c:v>
                </c:pt>
                <c:pt idx="6">
                  <c:v>15602.670441226999</c:v>
                </c:pt>
                <c:pt idx="7">
                  <c:v>2292.5848852630002</c:v>
                </c:pt>
              </c:numCache>
            </c:numRef>
          </c:val>
        </c:ser>
        <c:ser>
          <c:idx val="1"/>
          <c:order val="1"/>
          <c:tx>
            <c:strRef>
              <c:f>'ورقه عمل'!$C$13</c:f>
              <c:strCache>
                <c:ptCount val="1"/>
                <c:pt idx="0">
                  <c:v>نسبة الأهمية النسبية 2012</c:v>
                </c:pt>
              </c:strCache>
            </c:strRef>
          </c:tx>
          <c:invertIfNegative val="0"/>
          <c:cat>
            <c:strRef>
              <c:f>'ورقه عمل'!$A$14:$A$21</c:f>
              <c:strCache>
                <c:ptCount val="8"/>
                <c:pt idx="0">
                  <c:v>الايرادات النفطية والثروات المعدنية</c:v>
                </c:pt>
                <c:pt idx="1">
                  <c:v> الايرادات التحويلية</c:v>
                </c:pt>
                <c:pt idx="2">
                  <c:v> الرسوم</c:v>
                </c:pt>
                <c:pt idx="3">
                  <c:v> ايرادات اخرى</c:v>
                </c:pt>
                <c:pt idx="4">
                  <c:v> الضرائب السلعية ورسوم الانتاج</c:v>
                </c:pt>
                <c:pt idx="5">
                  <c:v> الضرائب على الدخول والثروات</c:v>
                </c:pt>
                <c:pt idx="6">
                  <c:v> حصة الموازنة من ارباح القطاع العام</c:v>
                </c:pt>
                <c:pt idx="7">
                  <c:v> الايرادات الرأسمالية</c:v>
                </c:pt>
              </c:strCache>
            </c:strRef>
          </c:cat>
          <c:val>
            <c:numRef>
              <c:f>'ورقه عمل'!$C$14:$C$21</c:f>
              <c:numCache>
                <c:formatCode>0%</c:formatCode>
                <c:ptCount val="8"/>
                <c:pt idx="0">
                  <c:v>0.57419274499663298</c:v>
                </c:pt>
                <c:pt idx="1">
                  <c:v>0.39475430082945234</c:v>
                </c:pt>
                <c:pt idx="2">
                  <c:v>8.8341146357824984E-3</c:v>
                </c:pt>
                <c:pt idx="3">
                  <c:v>8.6630569532706158E-3</c:v>
                </c:pt>
                <c:pt idx="4">
                  <c:v>7.2338968776493387E-3</c:v>
                </c:pt>
                <c:pt idx="5">
                  <c:v>3.5329161469454663E-3</c:v>
                </c:pt>
                <c:pt idx="6">
                  <c:v>2.4316709723083158E-3</c:v>
                </c:pt>
                <c:pt idx="7">
                  <c:v>3.5729858795943546E-4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81276928"/>
        <c:axId val="72696384"/>
        <c:axId val="0"/>
      </c:bar3DChart>
      <c:catAx>
        <c:axId val="8127692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000" b="1"/>
            </a:pPr>
            <a:endParaRPr lang="ar-IQ"/>
          </a:p>
        </c:txPr>
        <c:crossAx val="72696384"/>
        <c:crosses val="autoZero"/>
        <c:auto val="1"/>
        <c:lblAlgn val="ctr"/>
        <c:lblOffset val="100"/>
        <c:noMultiLvlLbl val="0"/>
      </c:catAx>
      <c:valAx>
        <c:axId val="72696384"/>
        <c:scaling>
          <c:orientation val="minMax"/>
        </c:scaling>
        <c:delete val="0"/>
        <c:axPos val="l"/>
        <c:majorGridlines/>
        <c:numFmt formatCode="_-* #,##0_-;_-* #,##0\-;_-* &quot;-&quot;??_-;_-@_-" sourceLinked="1"/>
        <c:majorTickMark val="out"/>
        <c:minorTickMark val="none"/>
        <c:tickLblPos val="nextTo"/>
        <c:txPr>
          <a:bodyPr/>
          <a:lstStyle/>
          <a:p>
            <a:pPr>
              <a:defRPr sz="1000" b="1"/>
            </a:pPr>
            <a:endParaRPr lang="ar-IQ"/>
          </a:p>
        </c:txPr>
        <c:crossAx val="8127692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ar-IQ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ar-IQ" sz="1100">
                <a:solidFill>
                  <a:schemeClr val="dk1"/>
                </a:solidFill>
                <a:latin typeface="+mn-lt"/>
                <a:ea typeface="+mn-ea"/>
                <a:cs typeface="+mn-cs"/>
              </a:rPr>
              <a:t>مخطط يوضح نسبة الأهمية النسبية للنفقات حسب التصنيف الاقتصادي</a:t>
            </a:r>
            <a:r>
              <a:rPr lang="ar-IQ" sz="1100" baseline="0">
                <a:solidFill>
                  <a:schemeClr val="dk1"/>
                </a:solidFill>
                <a:latin typeface="+mn-lt"/>
                <a:ea typeface="+mn-ea"/>
                <a:cs typeface="+mn-cs"/>
              </a:rPr>
              <a:t> </a:t>
            </a:r>
            <a:endParaRPr lang="ar-IQ" sz="1100"/>
          </a:p>
        </c:rich>
      </c:tx>
      <c:layout>
        <c:manualLayout>
          <c:xMode val="edge"/>
          <c:yMode val="edge"/>
          <c:x val="0.44243229356508906"/>
          <c:y val="0.10747565106803139"/>
        </c:manualLayout>
      </c:layout>
      <c:overlay val="0"/>
      <c:spPr>
        <a:gradFill rotWithShape="1">
          <a:gsLst>
            <a:gs pos="0">
              <a:schemeClr val="accent5">
                <a:tint val="50000"/>
                <a:satMod val="300000"/>
              </a:schemeClr>
            </a:gs>
            <a:gs pos="35000">
              <a:schemeClr val="accent5">
                <a:tint val="37000"/>
                <a:satMod val="300000"/>
              </a:schemeClr>
            </a:gs>
            <a:gs pos="100000">
              <a:schemeClr val="accent5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'ورقه عمل'!$E$37</c:f>
              <c:strCache>
                <c:ptCount val="1"/>
                <c:pt idx="0">
                  <c:v>الأهمية النسبية 2015 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000" b="1"/>
                </a:pPr>
                <a:endParaRPr lang="ar-IQ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'ورقه عمل'!$A$38:$A$46</c:f>
              <c:strCache>
                <c:ptCount val="9"/>
                <c:pt idx="0">
                  <c:v>  تعويضات الموظفين</c:v>
                </c:pt>
                <c:pt idx="1">
                  <c:v>  الرعاية الاجتماعية</c:v>
                </c:pt>
                <c:pt idx="2">
                  <c:v>  المنح والاعانات وخدمة الدين</c:v>
                </c:pt>
                <c:pt idx="3">
                  <c:v>  المستلزمات السلعية</c:v>
                </c:pt>
                <c:pt idx="4">
                  <c:v>  المستلزمات الخدمية</c:v>
                </c:pt>
                <c:pt idx="5">
                  <c:v>  صيانة الموجودات</c:v>
                </c:pt>
                <c:pt idx="6">
                  <c:v>  النفقات الرأسمالية</c:v>
                </c:pt>
                <c:pt idx="7">
                  <c:v>  الالتزامات والمساهمات</c:v>
                </c:pt>
                <c:pt idx="8">
                  <c:v>  البرامج الخاصة</c:v>
                </c:pt>
              </c:strCache>
            </c:strRef>
          </c:cat>
          <c:val>
            <c:numRef>
              <c:f>'ورقه عمل'!$E$38:$E$46</c:f>
              <c:numCache>
                <c:formatCode>0%</c:formatCode>
                <c:ptCount val="9"/>
                <c:pt idx="0">
                  <c:v>0.75022422991594839</c:v>
                </c:pt>
                <c:pt idx="1">
                  <c:v>0.13975996475547955</c:v>
                </c:pt>
                <c:pt idx="2">
                  <c:v>9.3526741857546808E-2</c:v>
                </c:pt>
                <c:pt idx="3">
                  <c:v>9.6510727846193627E-3</c:v>
                </c:pt>
                <c:pt idx="4" formatCode="0.0%">
                  <c:v>4.2816154336448769E-3</c:v>
                </c:pt>
                <c:pt idx="5" formatCode="0.0%">
                  <c:v>1.7485968587829677E-3</c:v>
                </c:pt>
                <c:pt idx="6" formatCode="0.0%">
                  <c:v>8.0777839397918195E-4</c:v>
                </c:pt>
                <c:pt idx="7" formatCode="0.0%">
                  <c:v>0</c:v>
                </c:pt>
                <c:pt idx="8" formatCode="0.0%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81319936"/>
        <c:axId val="72698112"/>
        <c:axId val="0"/>
      </c:bar3DChart>
      <c:catAx>
        <c:axId val="8131993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000" b="1"/>
            </a:pPr>
            <a:endParaRPr lang="ar-IQ"/>
          </a:p>
        </c:txPr>
        <c:crossAx val="72698112"/>
        <c:crosses val="autoZero"/>
        <c:auto val="1"/>
        <c:lblAlgn val="ctr"/>
        <c:lblOffset val="100"/>
        <c:noMultiLvlLbl val="0"/>
      </c:catAx>
      <c:valAx>
        <c:axId val="7269811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sz="1000" b="1"/>
            </a:pPr>
            <a:endParaRPr lang="ar-IQ"/>
          </a:p>
        </c:txPr>
        <c:crossAx val="8131993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ar-IQ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ar-IQ" sz="1100">
                <a:solidFill>
                  <a:schemeClr val="dk1"/>
                </a:solidFill>
                <a:latin typeface="+mn-lt"/>
                <a:ea typeface="+mn-ea"/>
                <a:cs typeface="+mn-cs"/>
              </a:rPr>
              <a:t>مخطط يوضح نسبة الانفاق حسب التصنيف الاقتصادي</a:t>
            </a:r>
            <a:r>
              <a:rPr lang="ar-IQ" sz="1100" baseline="0">
                <a:solidFill>
                  <a:schemeClr val="dk1"/>
                </a:solidFill>
                <a:latin typeface="+mn-lt"/>
                <a:ea typeface="+mn-ea"/>
                <a:cs typeface="+mn-cs"/>
              </a:rPr>
              <a:t> </a:t>
            </a:r>
            <a:endParaRPr lang="ar-IQ" sz="1100"/>
          </a:p>
        </c:rich>
      </c:tx>
      <c:layout>
        <c:manualLayout>
          <c:xMode val="edge"/>
          <c:yMode val="edge"/>
          <c:x val="0.63902467722987988"/>
          <c:y val="7.2895946049861521E-2"/>
        </c:manualLayout>
      </c:layout>
      <c:overlay val="0"/>
      <c:spPr>
        <a:gradFill rotWithShape="1">
          <a:gsLst>
            <a:gs pos="0">
              <a:schemeClr val="accent5">
                <a:tint val="50000"/>
                <a:satMod val="300000"/>
              </a:schemeClr>
            </a:gs>
            <a:gs pos="35000">
              <a:schemeClr val="accent5">
                <a:tint val="37000"/>
                <a:satMod val="300000"/>
              </a:schemeClr>
            </a:gs>
            <a:gs pos="100000">
              <a:schemeClr val="accent5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1"/>
          <c:order val="0"/>
          <c:tx>
            <c:strRef>
              <c:f>'ورقه عمل'!$D$37</c:f>
              <c:strCache>
                <c:ptCount val="1"/>
                <c:pt idx="0">
                  <c:v>نسبة الأنفاق الفعلي 2015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000" b="1"/>
                </a:pPr>
                <a:endParaRPr lang="ar-IQ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'ورقه عمل'!$A$38:$A$46</c:f>
              <c:strCache>
                <c:ptCount val="9"/>
                <c:pt idx="0">
                  <c:v>  تعويضات الموظفين</c:v>
                </c:pt>
                <c:pt idx="1">
                  <c:v>  الرعاية الاجتماعية</c:v>
                </c:pt>
                <c:pt idx="2">
                  <c:v>  المنح والاعانات وخدمة الدين</c:v>
                </c:pt>
                <c:pt idx="3">
                  <c:v>  المستلزمات السلعية</c:v>
                </c:pt>
                <c:pt idx="4">
                  <c:v>  المستلزمات الخدمية</c:v>
                </c:pt>
                <c:pt idx="5">
                  <c:v>  صيانة الموجودات</c:v>
                </c:pt>
                <c:pt idx="6">
                  <c:v>  النفقات الرأسمالية</c:v>
                </c:pt>
                <c:pt idx="7">
                  <c:v>  الالتزامات والمساهمات</c:v>
                </c:pt>
                <c:pt idx="8">
                  <c:v>  البرامج الخاصة</c:v>
                </c:pt>
              </c:strCache>
            </c:strRef>
          </c:cat>
          <c:val>
            <c:numRef>
              <c:f>'ورقه عمل'!$D$38:$D$46</c:f>
              <c:numCache>
                <c:formatCode>0%</c:formatCode>
                <c:ptCount val="9"/>
                <c:pt idx="0">
                  <c:v>5.3664243145913046E-2</c:v>
                </c:pt>
                <c:pt idx="1">
                  <c:v>1.9638856690714235E-2</c:v>
                </c:pt>
                <c:pt idx="2">
                  <c:v>2.0894714047163053E-2</c:v>
                </c:pt>
                <c:pt idx="3">
                  <c:v>5.602811505858403E-3</c:v>
                </c:pt>
                <c:pt idx="4">
                  <c:v>1.2253385562783065E-2</c:v>
                </c:pt>
                <c:pt idx="5">
                  <c:v>6.661709907739238E-3</c:v>
                </c:pt>
                <c:pt idx="6" formatCode="0.0%">
                  <c:v>4.4597711551359956E-3</c:v>
                </c:pt>
                <c:pt idx="7" formatCode="0.0%">
                  <c:v>0</c:v>
                </c:pt>
                <c:pt idx="8" formatCode="0.0%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81320448"/>
        <c:axId val="72699840"/>
        <c:axId val="0"/>
      </c:bar3DChart>
      <c:catAx>
        <c:axId val="8132044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000" b="1"/>
            </a:pPr>
            <a:endParaRPr lang="ar-IQ"/>
          </a:p>
        </c:txPr>
        <c:crossAx val="72699840"/>
        <c:crosses val="autoZero"/>
        <c:auto val="1"/>
        <c:lblAlgn val="ctr"/>
        <c:lblOffset val="100"/>
        <c:noMultiLvlLbl val="0"/>
      </c:catAx>
      <c:valAx>
        <c:axId val="7269984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sz="1000" b="1"/>
            </a:pPr>
            <a:endParaRPr lang="ar-IQ"/>
          </a:p>
        </c:txPr>
        <c:crossAx val="8132044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ar-IQ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ar-IQ" sz="1200">
                <a:solidFill>
                  <a:schemeClr val="dk1"/>
                </a:solidFill>
                <a:latin typeface="+mn-lt"/>
                <a:ea typeface="+mn-ea"/>
                <a:cs typeface="+mn-cs"/>
              </a:rPr>
              <a:t>مخطط يوضح نسبة التنفيذ للأنفاق العام للوزارات  (الجزء الأول)</a:t>
            </a:r>
            <a:endParaRPr lang="ar-IQ" sz="1200"/>
          </a:p>
        </c:rich>
      </c:tx>
      <c:layout>
        <c:manualLayout>
          <c:xMode val="edge"/>
          <c:yMode val="edge"/>
          <c:x val="0.57786673001601185"/>
          <c:y val="5.356689964316258E-2"/>
        </c:manualLayout>
      </c:layout>
      <c:overlay val="0"/>
      <c:spPr>
        <a:gradFill rotWithShape="1">
          <a:gsLst>
            <a:gs pos="0">
              <a:schemeClr val="accent5">
                <a:tint val="50000"/>
                <a:satMod val="300000"/>
              </a:schemeClr>
            </a:gs>
            <a:gs pos="35000">
              <a:schemeClr val="accent5">
                <a:tint val="37000"/>
                <a:satMod val="300000"/>
              </a:schemeClr>
            </a:gs>
            <a:gs pos="100000">
              <a:schemeClr val="accent5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'ورقه عمل'!$G$52</c:f>
              <c:strCache>
                <c:ptCount val="1"/>
                <c:pt idx="0">
                  <c:v>نسبة التنفيذ للانفاق العام 2015</c:v>
                </c:pt>
              </c:strCache>
            </c:strRef>
          </c:tx>
          <c:invertIfNegative val="0"/>
          <c:dLbls>
            <c:spPr>
              <a:solidFill>
                <a:schemeClr val="tx2">
                  <a:lumMod val="20000"/>
                  <a:lumOff val="80000"/>
                </a:schemeClr>
              </a:solidFill>
              <a:ln>
                <a:solidFill>
                  <a:schemeClr val="tx2">
                    <a:lumMod val="75000"/>
                  </a:schemeClr>
                </a:solidFill>
              </a:ln>
            </c:spPr>
            <c:txPr>
              <a:bodyPr/>
              <a:lstStyle/>
              <a:p>
                <a:pPr>
                  <a:defRPr sz="1000" b="1"/>
                </a:pPr>
                <a:endParaRPr lang="ar-IQ"/>
              </a:p>
            </c:txPr>
            <c:showLegendKey val="1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'ورقه عمل'!$A$53:$A$68</c:f>
              <c:strCache>
                <c:ptCount val="16"/>
                <c:pt idx="0">
                  <c:v> وزارةالدفاع</c:v>
                </c:pt>
                <c:pt idx="1">
                  <c:v> وزارة التربية</c:v>
                </c:pt>
                <c:pt idx="2">
                  <c:v> وزارة العلوم والتكنولوجيا</c:v>
                </c:pt>
                <c:pt idx="3">
                  <c:v> وزارة العدل</c:v>
                </c:pt>
                <c:pt idx="4">
                  <c:v> وزارة التخطيط</c:v>
                </c:pt>
                <c:pt idx="5">
                  <c:v> وزارة حقوق الانسان</c:v>
                </c:pt>
                <c:pt idx="6">
                  <c:v> وزارة الزراعة</c:v>
                </c:pt>
                <c:pt idx="7">
                  <c:v> وزارة التعليم العالي والبحث العلمي</c:v>
                </c:pt>
                <c:pt idx="8">
                  <c:v> وزارة الصناعة والمعادن</c:v>
                </c:pt>
                <c:pt idx="9">
                  <c:v> وزارة الثقافة</c:v>
                </c:pt>
                <c:pt idx="10">
                  <c:v> وزارة الموارد المائية</c:v>
                </c:pt>
                <c:pt idx="11">
                  <c:v> مجلس القضاء الاعلى</c:v>
                </c:pt>
                <c:pt idx="12">
                  <c:v> وزارة البيئة</c:v>
                </c:pt>
                <c:pt idx="13">
                  <c:v>مجلس النواب</c:v>
                </c:pt>
                <c:pt idx="14">
                  <c:v> وزارة الشباب والرياضة</c:v>
                </c:pt>
                <c:pt idx="15">
                  <c:v> رئاسة الجمهورية</c:v>
                </c:pt>
              </c:strCache>
            </c:strRef>
          </c:cat>
          <c:val>
            <c:numRef>
              <c:f>'ورقه عمل'!$G$53:$G$68</c:f>
              <c:numCache>
                <c:formatCode>0%</c:formatCode>
                <c:ptCount val="16"/>
                <c:pt idx="0">
                  <c:v>8.4783559677566372E-2</c:v>
                </c:pt>
                <c:pt idx="1">
                  <c:v>7.9176475698531701E-2</c:v>
                </c:pt>
                <c:pt idx="2">
                  <c:v>7.2808028514070131E-2</c:v>
                </c:pt>
                <c:pt idx="3">
                  <c:v>7.2365292920132801E-2</c:v>
                </c:pt>
                <c:pt idx="4">
                  <c:v>7.2091647355863278E-2</c:v>
                </c:pt>
                <c:pt idx="5">
                  <c:v>6.8584612947088383E-2</c:v>
                </c:pt>
                <c:pt idx="6">
                  <c:v>6.4109411634445612E-2</c:v>
                </c:pt>
                <c:pt idx="7">
                  <c:v>6.3972515968616001E-2</c:v>
                </c:pt>
                <c:pt idx="8">
                  <c:v>6.3333955548926013E-2</c:v>
                </c:pt>
                <c:pt idx="9">
                  <c:v>6.3169279526097633E-2</c:v>
                </c:pt>
                <c:pt idx="10">
                  <c:v>6.2835420954078208E-2</c:v>
                </c:pt>
                <c:pt idx="11">
                  <c:v>6.1864691358562728E-2</c:v>
                </c:pt>
                <c:pt idx="12">
                  <c:v>6.1829371134711382E-2</c:v>
                </c:pt>
                <c:pt idx="13">
                  <c:v>5.4839474396405651E-2</c:v>
                </c:pt>
                <c:pt idx="14">
                  <c:v>5.4417572628788512E-2</c:v>
                </c:pt>
                <c:pt idx="15">
                  <c:v>5.1296726147443523E-2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81320960"/>
        <c:axId val="72701568"/>
        <c:axId val="0"/>
      </c:bar3DChart>
      <c:catAx>
        <c:axId val="8132096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000" b="1"/>
            </a:pPr>
            <a:endParaRPr lang="ar-IQ"/>
          </a:p>
        </c:txPr>
        <c:crossAx val="72701568"/>
        <c:crosses val="autoZero"/>
        <c:auto val="1"/>
        <c:lblAlgn val="ctr"/>
        <c:lblOffset val="100"/>
        <c:noMultiLvlLbl val="0"/>
      </c:catAx>
      <c:valAx>
        <c:axId val="7270156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sz="1000" b="1"/>
            </a:pPr>
            <a:endParaRPr lang="ar-IQ"/>
          </a:p>
        </c:txPr>
        <c:crossAx val="8132096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ar-IQ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ar-IQ" sz="1200">
                <a:solidFill>
                  <a:schemeClr val="dk1"/>
                </a:solidFill>
                <a:latin typeface="+mn-lt"/>
                <a:ea typeface="+mn-ea"/>
                <a:cs typeface="+mn-cs"/>
              </a:rPr>
              <a:t>مخطط يوضح نسبة التنفيذ للأنفاق العام للوزارات (الجزء الثاني) </a:t>
            </a:r>
            <a:endParaRPr lang="ar-IQ" sz="1200"/>
          </a:p>
        </c:rich>
      </c:tx>
      <c:layout>
        <c:manualLayout>
          <c:xMode val="edge"/>
          <c:yMode val="edge"/>
          <c:x val="0.56563198697385053"/>
          <c:y val="6.2184607369542289E-2"/>
        </c:manualLayout>
      </c:layout>
      <c:overlay val="0"/>
      <c:spPr>
        <a:gradFill rotWithShape="1">
          <a:gsLst>
            <a:gs pos="0">
              <a:schemeClr val="accent5">
                <a:tint val="50000"/>
                <a:satMod val="300000"/>
              </a:schemeClr>
            </a:gs>
            <a:gs pos="35000">
              <a:schemeClr val="accent5">
                <a:tint val="37000"/>
                <a:satMod val="300000"/>
              </a:schemeClr>
            </a:gs>
            <a:gs pos="100000">
              <a:schemeClr val="accent5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'ورقه عمل'!$G$52</c:f>
              <c:strCache>
                <c:ptCount val="1"/>
                <c:pt idx="0">
                  <c:v>نسبة التنفيذ للانفاق العام 2015</c:v>
                </c:pt>
              </c:strCache>
            </c:strRef>
          </c:tx>
          <c:invertIfNegative val="0"/>
          <c:dLbls>
            <c:spPr>
              <a:solidFill>
                <a:schemeClr val="tx2">
                  <a:lumMod val="20000"/>
                  <a:lumOff val="80000"/>
                </a:schemeClr>
              </a:solidFill>
              <a:ln>
                <a:solidFill>
                  <a:schemeClr val="tx2">
                    <a:lumMod val="75000"/>
                  </a:schemeClr>
                </a:solidFill>
              </a:ln>
            </c:spPr>
            <c:txPr>
              <a:bodyPr/>
              <a:lstStyle/>
              <a:p>
                <a:pPr>
                  <a:defRPr sz="1000" b="1"/>
                </a:pPr>
                <a:endParaRPr lang="ar-IQ"/>
              </a:p>
            </c:txPr>
            <c:showLegendKey val="1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'ورقه عمل'!$A$69:$A$85</c:f>
              <c:strCache>
                <c:ptCount val="17"/>
                <c:pt idx="0">
                  <c:v> دوائر غير مرتبطة بوزارة</c:v>
                </c:pt>
                <c:pt idx="1">
                  <c:v> وزارة الداخلية</c:v>
                </c:pt>
                <c:pt idx="2">
                  <c:v> مجلس الوزراء</c:v>
                </c:pt>
                <c:pt idx="3">
                  <c:v> وزارة الاتصالات</c:v>
                </c:pt>
                <c:pt idx="4">
                  <c:v>وزارة السياحة والاثار</c:v>
                </c:pt>
                <c:pt idx="5">
                  <c:v> وزارة الصحة</c:v>
                </c:pt>
                <c:pt idx="6">
                  <c:v> وزارة الاعمار والاسكان</c:v>
                </c:pt>
                <c:pt idx="7">
                  <c:v> وزارة النقل</c:v>
                </c:pt>
                <c:pt idx="8">
                  <c:v> وزارة الخارجية</c:v>
                </c:pt>
                <c:pt idx="9">
                  <c:v> وزارة البلديات والاشغال</c:v>
                </c:pt>
                <c:pt idx="10">
                  <c:v> وزارةالعمل والشوؤن الاجتماعية</c:v>
                </c:pt>
                <c:pt idx="11">
                  <c:v> وزارة المهجرين والمهاجرين</c:v>
                </c:pt>
                <c:pt idx="12">
                  <c:v> وزارة المالية</c:v>
                </c:pt>
                <c:pt idx="13">
                  <c:v> وزارة النفط</c:v>
                </c:pt>
                <c:pt idx="14">
                  <c:v> وزارة الكهرباء</c:v>
                </c:pt>
                <c:pt idx="15">
                  <c:v> وزارة التجارة</c:v>
                </c:pt>
                <c:pt idx="16">
                  <c:v> حكومة اقليم كردستان</c:v>
                </c:pt>
              </c:strCache>
            </c:strRef>
          </c:cat>
          <c:val>
            <c:numRef>
              <c:f>'ورقه عمل'!$G$69:$G$85</c:f>
              <c:numCache>
                <c:formatCode>0%</c:formatCode>
                <c:ptCount val="17"/>
                <c:pt idx="0">
                  <c:v>4.5227841682077143E-2</c:v>
                </c:pt>
                <c:pt idx="1">
                  <c:v>4.3420313870389651E-2</c:v>
                </c:pt>
                <c:pt idx="2">
                  <c:v>4.1130516746588221E-2</c:v>
                </c:pt>
                <c:pt idx="3">
                  <c:v>4.0658305250611634E-2</c:v>
                </c:pt>
                <c:pt idx="4">
                  <c:v>4.0030539239942306E-2</c:v>
                </c:pt>
                <c:pt idx="5">
                  <c:v>3.8931255622442047E-2</c:v>
                </c:pt>
                <c:pt idx="6">
                  <c:v>3.741869890389473E-2</c:v>
                </c:pt>
                <c:pt idx="7">
                  <c:v>3.0817553721941324E-2</c:v>
                </c:pt>
                <c:pt idx="8">
                  <c:v>1.9118636886615002E-2</c:v>
                </c:pt>
                <c:pt idx="9">
                  <c:v>1.547311786418683E-2</c:v>
                </c:pt>
                <c:pt idx="10">
                  <c:v>6.6439404169367049E-3</c:v>
                </c:pt>
                <c:pt idx="11">
                  <c:v>6.216127380082823E-3</c:v>
                </c:pt>
                <c:pt idx="12">
                  <c:v>6.0640907298875257E-3</c:v>
                </c:pt>
                <c:pt idx="13">
                  <c:v>2.3291135662324566E-3</c:v>
                </c:pt>
                <c:pt idx="14">
                  <c:v>1.1552867980076612E-3</c:v>
                </c:pt>
                <c:pt idx="15">
                  <c:v>5.940143822410354E-4</c:v>
                </c:pt>
                <c:pt idx="16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81321472"/>
        <c:axId val="72703296"/>
        <c:axId val="0"/>
      </c:bar3DChart>
      <c:catAx>
        <c:axId val="8132147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000" b="1"/>
            </a:pPr>
            <a:endParaRPr lang="ar-IQ"/>
          </a:p>
        </c:txPr>
        <c:crossAx val="72703296"/>
        <c:crosses val="autoZero"/>
        <c:auto val="1"/>
        <c:lblAlgn val="ctr"/>
        <c:lblOffset val="100"/>
        <c:noMultiLvlLbl val="0"/>
      </c:catAx>
      <c:valAx>
        <c:axId val="7270329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sz="1000" b="1"/>
            </a:pPr>
            <a:endParaRPr lang="ar-IQ"/>
          </a:p>
        </c:txPr>
        <c:crossAx val="8132147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36e90f3-28f6-43a2-9886-69104c66b47c">VMCDCHTSR4DK-1850682920-137</_dlc_DocId>
    <_dlc_DocIdUrl xmlns="536e90f3-28f6-43a2-9886-69104c66b47c">
      <Url>http://cms-mof/_layouts/DocIdRedir.aspx?ID=VMCDCHTSR4DK-1850682920-137</Url>
      <Description>VMCDCHTSR4DK-1850682920-137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0E9202C8529F4FB773F26894CE7BF4" ma:contentTypeVersion="1" ma:contentTypeDescription="Create a new document." ma:contentTypeScope="" ma:versionID="9fee187d75163c87eb29a6891418c434">
  <xsd:schema xmlns:xsd="http://www.w3.org/2001/XMLSchema" xmlns:xs="http://www.w3.org/2001/XMLSchema" xmlns:p="http://schemas.microsoft.com/office/2006/metadata/properties" xmlns:ns2="536e90f3-28f6-43a2-9886-69104c66b47c" targetNamespace="http://schemas.microsoft.com/office/2006/metadata/properties" ma:root="true" ma:fieldsID="c35a9c70863703df635a0776bfb135b7" ns2:_="">
    <xsd:import namespace="536e90f3-28f6-43a2-9886-69104c66b47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e90f3-28f6-43a2-9886-69104c66b47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054566-EB8F-4AB3-97E5-099820A4A8AA}"/>
</file>

<file path=customXml/itemProps2.xml><?xml version="1.0" encoding="utf-8"?>
<ds:datastoreItem xmlns:ds="http://schemas.openxmlformats.org/officeDocument/2006/customXml" ds:itemID="{BAF9675B-4EB8-4CBD-B7B0-6821BC9F800D}"/>
</file>

<file path=customXml/itemProps3.xml><?xml version="1.0" encoding="utf-8"?>
<ds:datastoreItem xmlns:ds="http://schemas.openxmlformats.org/officeDocument/2006/customXml" ds:itemID="{07053546-4C50-4D2E-B8A2-649E8E6034D0}"/>
</file>

<file path=customXml/itemProps4.xml><?xml version="1.0" encoding="utf-8"?>
<ds:datastoreItem xmlns:ds="http://schemas.openxmlformats.org/officeDocument/2006/customXml" ds:itemID="{48D227BA-A47D-4744-AE87-F98D14D1351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9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تقرير تنفيذ الموازنة لغاية كانون الثاني 2015</dc:title>
  <dc:subject/>
  <dc:creator>DR.Ahmed Saker 2o1O</dc:creator>
  <cp:keywords/>
  <dc:description/>
  <cp:lastModifiedBy>DR.Ahmed Saker 2o1O</cp:lastModifiedBy>
  <cp:revision>10</cp:revision>
  <cp:lastPrinted>2015-04-26T06:46:00Z</cp:lastPrinted>
  <dcterms:created xsi:type="dcterms:W3CDTF">2015-04-22T08:31:00Z</dcterms:created>
  <dcterms:modified xsi:type="dcterms:W3CDTF">2015-05-04T06:08:00Z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0x010100970E9202C8529F4FB773F26894CE7BF4</vt:lpwstr>
  </property>
  <property fmtid="{D5CDD505-2E9C-101B-9397-08002B2CF9AE}" pid="4" name="_dlc_DocIdItemGuid">
    <vt:lpwstr>809dc4ea-9194-4464-a123-1b3b95714076</vt:lpwstr>
  </property>
</Properties>
</file>